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5" w:type="dxa"/>
        <w:tblInd w:w="-737" w:type="dxa"/>
        <w:tblLayout w:type="fixed"/>
        <w:tblCellMar>
          <w:left w:w="0" w:type="dxa"/>
          <w:right w:w="0" w:type="dxa"/>
        </w:tblCellMar>
        <w:tblLook w:val="04A0" w:firstRow="1" w:lastRow="0" w:firstColumn="1" w:lastColumn="0" w:noHBand="0" w:noVBand="1"/>
      </w:tblPr>
      <w:tblGrid>
        <w:gridCol w:w="5982"/>
        <w:gridCol w:w="5103"/>
      </w:tblGrid>
      <w:tr w:rsidR="00C61F5A" w:rsidRPr="00CC1638" w14:paraId="4A583F7E" w14:textId="77777777" w:rsidTr="00DE581B">
        <w:trPr>
          <w:trHeight w:val="11912"/>
        </w:trPr>
        <w:tc>
          <w:tcPr>
            <w:tcW w:w="11085" w:type="dxa"/>
            <w:gridSpan w:val="2"/>
            <w:shd w:val="clear" w:color="auto" w:fill="auto"/>
          </w:tcPr>
          <w:tbl>
            <w:tblPr>
              <w:tblW w:w="8972" w:type="dxa"/>
              <w:shd w:val="clear" w:color="auto" w:fill="7AB800"/>
              <w:tblLayout w:type="fixed"/>
              <w:tblCellMar>
                <w:left w:w="0" w:type="dxa"/>
                <w:right w:w="0" w:type="dxa"/>
              </w:tblCellMar>
              <w:tblLook w:val="04A0" w:firstRow="1" w:lastRow="0" w:firstColumn="1" w:lastColumn="0" w:noHBand="0" w:noVBand="1"/>
            </w:tblPr>
            <w:tblGrid>
              <w:gridCol w:w="8198"/>
              <w:gridCol w:w="774"/>
            </w:tblGrid>
            <w:tr w:rsidR="00886FA0" w:rsidRPr="00CC1638" w14:paraId="4A583F7A" w14:textId="77777777" w:rsidTr="00CC1638">
              <w:tc>
                <w:tcPr>
                  <w:tcW w:w="8972" w:type="dxa"/>
                  <w:gridSpan w:val="2"/>
                  <w:tcBorders>
                    <w:top w:val="single" w:sz="4" w:space="0" w:color="7AB800"/>
                    <w:left w:val="single" w:sz="4" w:space="0" w:color="7AB800"/>
                    <w:bottom w:val="single" w:sz="4" w:space="0" w:color="7AB800"/>
                    <w:right w:val="single" w:sz="4" w:space="0" w:color="7AB800"/>
                  </w:tcBorders>
                  <w:shd w:val="clear" w:color="auto" w:fill="7AB800"/>
                  <w:tcMar>
                    <w:top w:w="284" w:type="dxa"/>
                    <w:left w:w="737" w:type="dxa"/>
                    <w:right w:w="1021" w:type="dxa"/>
                  </w:tcMar>
                </w:tcPr>
                <w:p w14:paraId="4A583F79" w14:textId="5CA02A72" w:rsidR="00886FA0" w:rsidRPr="00CC1638" w:rsidRDefault="00535A97" w:rsidP="00886FA0">
                  <w:pPr>
                    <w:pStyle w:val="Documenttitle"/>
                    <w:rPr>
                      <w:szCs w:val="20"/>
                    </w:rPr>
                  </w:pPr>
                  <w:bookmarkStart w:id="0" w:name="_GoBack"/>
                  <w:bookmarkEnd w:id="0"/>
                  <w:r>
                    <w:rPr>
                      <w:szCs w:val="20"/>
                    </w:rPr>
                    <w:t>Carbon Management Plan (CM</w:t>
                  </w:r>
                  <w:r w:rsidR="001F78DC">
                    <w:rPr>
                      <w:szCs w:val="20"/>
                    </w:rPr>
                    <w:t xml:space="preserve"> </w:t>
                  </w:r>
                  <w:r>
                    <w:rPr>
                      <w:szCs w:val="20"/>
                    </w:rPr>
                    <w:t>P</w:t>
                  </w:r>
                  <w:r w:rsidR="001F78DC">
                    <w:rPr>
                      <w:szCs w:val="20"/>
                    </w:rPr>
                    <w:t>lan</w:t>
                  </w:r>
                  <w:r>
                    <w:rPr>
                      <w:szCs w:val="20"/>
                    </w:rPr>
                    <w:t>) 20XX/XX</w:t>
                  </w:r>
                </w:p>
              </w:tc>
            </w:tr>
            <w:tr w:rsidR="00AF1ED2" w:rsidRPr="00CC1638" w14:paraId="4A583F7C" w14:textId="77777777" w:rsidTr="00CC1638">
              <w:trPr>
                <w:gridAfter w:val="1"/>
                <w:wAfter w:w="774" w:type="dxa"/>
                <w:trHeight w:val="424"/>
              </w:trPr>
              <w:tc>
                <w:tcPr>
                  <w:tcW w:w="8198" w:type="dxa"/>
                  <w:tcBorders>
                    <w:top w:val="single" w:sz="4" w:space="0" w:color="7AB800"/>
                    <w:left w:val="single" w:sz="4" w:space="0" w:color="7AB800"/>
                    <w:bottom w:val="single" w:sz="4" w:space="0" w:color="7AB800"/>
                    <w:right w:val="single" w:sz="4" w:space="0" w:color="7AB800"/>
                  </w:tcBorders>
                  <w:shd w:val="clear" w:color="auto" w:fill="7AB800"/>
                  <w:tcMar>
                    <w:left w:w="737" w:type="dxa"/>
                    <w:bottom w:w="284" w:type="dxa"/>
                    <w:right w:w="737" w:type="dxa"/>
                  </w:tcMar>
                </w:tcPr>
                <w:p w14:paraId="4A583F7B" w14:textId="7FF4AAEA" w:rsidR="006F0DED" w:rsidRPr="00CC1638" w:rsidRDefault="00535A97" w:rsidP="006F0DED">
                  <w:pPr>
                    <w:pStyle w:val="Documentsubtitle"/>
                    <w:rPr>
                      <w:szCs w:val="20"/>
                    </w:rPr>
                  </w:pPr>
                  <w:r>
                    <w:rPr>
                      <w:szCs w:val="20"/>
                    </w:rPr>
                    <w:t>Organisation Name</w:t>
                  </w:r>
                </w:p>
              </w:tc>
            </w:tr>
          </w:tbl>
          <w:p w14:paraId="4A583F7D" w14:textId="77777777" w:rsidR="00C61F5A" w:rsidRPr="00CC1638" w:rsidRDefault="00C61F5A" w:rsidP="00C61F5A">
            <w:pPr>
              <w:rPr>
                <w:szCs w:val="20"/>
              </w:rPr>
            </w:pPr>
          </w:p>
        </w:tc>
      </w:tr>
      <w:tr w:rsidR="00C61F5A" w:rsidRPr="00CC1638" w14:paraId="4A583F82" w14:textId="77777777" w:rsidTr="00DE581B">
        <w:trPr>
          <w:trHeight w:val="1408"/>
        </w:trPr>
        <w:tc>
          <w:tcPr>
            <w:tcW w:w="5982" w:type="dxa"/>
            <w:shd w:val="clear" w:color="auto" w:fill="auto"/>
          </w:tcPr>
          <w:p w14:paraId="4A583F7F" w14:textId="77777777" w:rsidR="00C61F5A" w:rsidRPr="00CC1638" w:rsidRDefault="00C61F5A" w:rsidP="00C61F5A">
            <w:pPr>
              <w:rPr>
                <w:szCs w:val="20"/>
              </w:rPr>
            </w:pPr>
          </w:p>
        </w:tc>
        <w:tc>
          <w:tcPr>
            <w:tcW w:w="5103" w:type="dxa"/>
            <w:shd w:val="clear" w:color="auto" w:fill="auto"/>
          </w:tcPr>
          <w:p w14:paraId="4A583F80" w14:textId="12BBF743" w:rsidR="00C61F5A" w:rsidRPr="00CC1638" w:rsidRDefault="00DE581B" w:rsidP="00DE581B">
            <w:pPr>
              <w:pStyle w:val="IntroParaHeadline"/>
              <w:tabs>
                <w:tab w:val="left" w:pos="3191"/>
              </w:tabs>
              <w:spacing w:line="240" w:lineRule="atLeast"/>
              <w:rPr>
                <w:rFonts w:cs="FSMe-Light"/>
                <w:spacing w:val="-3"/>
                <w:lang w:val="en-US"/>
              </w:rPr>
            </w:pPr>
            <w:r>
              <w:rPr>
                <w:rFonts w:cs="FSMe-Light"/>
                <w:spacing w:val="-3"/>
                <w:lang w:val="en-US"/>
              </w:rPr>
              <w:t>Created by</w:t>
            </w:r>
            <w:r w:rsidR="00C61F5A" w:rsidRPr="00CC1638">
              <w:rPr>
                <w:rFonts w:cs="FSMe-Light"/>
                <w:spacing w:val="-3"/>
                <w:lang w:val="en-US"/>
              </w:rPr>
              <w:t xml:space="preserve">: </w:t>
            </w:r>
            <w:r w:rsidR="00535A97">
              <w:rPr>
                <w:rFonts w:cs="FSMe-Light"/>
                <w:spacing w:val="-3"/>
                <w:lang w:val="en-US"/>
              </w:rPr>
              <w:t>Organisation Name</w:t>
            </w:r>
          </w:p>
          <w:p w14:paraId="4A583F81" w14:textId="4FD4E941" w:rsidR="00C61F5A" w:rsidRPr="00CC1638" w:rsidRDefault="00C61F5A" w:rsidP="00535A97">
            <w:pPr>
              <w:rPr>
                <w:color w:val="008B95"/>
                <w:szCs w:val="20"/>
              </w:rPr>
            </w:pPr>
            <w:r w:rsidRPr="00CC1638">
              <w:rPr>
                <w:rFonts w:cs="FSMe-Light"/>
                <w:color w:val="008B95"/>
                <w:spacing w:val="-3"/>
                <w:sz w:val="24"/>
                <w:szCs w:val="20"/>
                <w:lang w:val="en-US"/>
              </w:rPr>
              <w:t>Prepared by:</w:t>
            </w:r>
            <w:r w:rsidR="00535A97">
              <w:rPr>
                <w:rFonts w:cs="FSMe-Light"/>
                <w:color w:val="008B95"/>
                <w:spacing w:val="-3"/>
                <w:sz w:val="24"/>
                <w:szCs w:val="20"/>
                <w:lang w:val="en-US"/>
              </w:rPr>
              <w:t xml:space="preserve"> Author Name and Date</w:t>
            </w:r>
          </w:p>
        </w:tc>
      </w:tr>
    </w:tbl>
    <w:p w14:paraId="4A583F83" w14:textId="77777777" w:rsidR="00FE5938" w:rsidRPr="00A2150F" w:rsidRDefault="00FE5938" w:rsidP="00C61F5A">
      <w:pPr>
        <w:pStyle w:val="Spacer"/>
      </w:pPr>
    </w:p>
    <w:p w14:paraId="4A583F84" w14:textId="77777777" w:rsidR="00FE5938" w:rsidRPr="00A2150F" w:rsidRDefault="00FE5938" w:rsidP="00C61F5A">
      <w:pPr>
        <w:sectPr w:rsidR="00FE5938" w:rsidRPr="00A2150F" w:rsidSect="0045137B">
          <w:headerReference w:type="even" r:id="rId11"/>
          <w:headerReference w:type="default" r:id="rId12"/>
          <w:footerReference w:type="default" r:id="rId13"/>
          <w:headerReference w:type="first" r:id="rId14"/>
          <w:pgSz w:w="11907" w:h="16839" w:code="9"/>
          <w:pgMar w:top="1701" w:right="510" w:bottom="851" w:left="680" w:header="709" w:footer="851" w:gutter="0"/>
          <w:cols w:space="708"/>
          <w:titlePg/>
          <w:docGrid w:linePitch="360"/>
        </w:sectPr>
      </w:pPr>
    </w:p>
    <w:p w14:paraId="4A583F85" w14:textId="77777777" w:rsidR="00FE5938" w:rsidRPr="008A7158" w:rsidRDefault="00FE5938" w:rsidP="00540097">
      <w:pPr>
        <w:rPr>
          <w:b/>
          <w:color w:val="008B95"/>
          <w:sz w:val="28"/>
          <w:szCs w:val="28"/>
        </w:rPr>
      </w:pPr>
      <w:r w:rsidRPr="008A7158">
        <w:rPr>
          <w:b/>
          <w:color w:val="008B95"/>
          <w:sz w:val="28"/>
          <w:szCs w:val="28"/>
        </w:rPr>
        <w:lastRenderedPageBreak/>
        <w:t>Contents</w:t>
      </w:r>
    </w:p>
    <w:p w14:paraId="441F9B08" w14:textId="77777777" w:rsidR="00445FC5" w:rsidRDefault="00490C68">
      <w:pPr>
        <w:pStyle w:val="TOC1"/>
        <w:rPr>
          <w:rFonts w:asciiTheme="minorHAnsi" w:eastAsiaTheme="minorEastAsia" w:hAnsiTheme="minorHAnsi" w:cstheme="minorBidi"/>
          <w:b w:val="0"/>
          <w:noProof/>
          <w:color w:val="auto"/>
          <w:sz w:val="22"/>
          <w:lang w:eastAsia="en-GB"/>
        </w:rPr>
      </w:pPr>
      <w:r>
        <w:fldChar w:fldCharType="begin"/>
      </w:r>
      <w:r>
        <w:instrText xml:space="preserve"> TOC \o "1-1" \t "Heading 2,2" </w:instrText>
      </w:r>
      <w:r>
        <w:fldChar w:fldCharType="separate"/>
      </w:r>
      <w:r w:rsidR="00445FC5">
        <w:rPr>
          <w:noProof/>
        </w:rPr>
        <w:t>1</w:t>
      </w:r>
      <w:r w:rsidR="00445FC5">
        <w:rPr>
          <w:rFonts w:asciiTheme="minorHAnsi" w:eastAsiaTheme="minorEastAsia" w:hAnsiTheme="minorHAnsi" w:cstheme="minorBidi"/>
          <w:b w:val="0"/>
          <w:noProof/>
          <w:color w:val="auto"/>
          <w:sz w:val="22"/>
          <w:lang w:eastAsia="en-GB"/>
        </w:rPr>
        <w:tab/>
      </w:r>
      <w:r w:rsidR="00445FC5">
        <w:rPr>
          <w:noProof/>
        </w:rPr>
        <w:t>Executive Summary</w:t>
      </w:r>
      <w:r w:rsidR="00445FC5">
        <w:rPr>
          <w:noProof/>
        </w:rPr>
        <w:tab/>
      </w:r>
      <w:r w:rsidR="00445FC5">
        <w:rPr>
          <w:noProof/>
        </w:rPr>
        <w:fldChar w:fldCharType="begin"/>
      </w:r>
      <w:r w:rsidR="00445FC5">
        <w:rPr>
          <w:noProof/>
        </w:rPr>
        <w:instrText xml:space="preserve"> PAGEREF _Toc400719461 \h </w:instrText>
      </w:r>
      <w:r w:rsidR="00445FC5">
        <w:rPr>
          <w:noProof/>
        </w:rPr>
      </w:r>
      <w:r w:rsidR="00445FC5">
        <w:rPr>
          <w:noProof/>
        </w:rPr>
        <w:fldChar w:fldCharType="separate"/>
      </w:r>
      <w:r w:rsidR="00445FC5">
        <w:rPr>
          <w:noProof/>
        </w:rPr>
        <w:t>4</w:t>
      </w:r>
      <w:r w:rsidR="00445FC5">
        <w:rPr>
          <w:noProof/>
        </w:rPr>
        <w:fldChar w:fldCharType="end"/>
      </w:r>
    </w:p>
    <w:p w14:paraId="0B8B54DB" w14:textId="77777777" w:rsidR="00445FC5" w:rsidRDefault="00445FC5">
      <w:pPr>
        <w:pStyle w:val="TOC1"/>
        <w:rPr>
          <w:rFonts w:asciiTheme="minorHAnsi" w:eastAsiaTheme="minorEastAsia" w:hAnsiTheme="minorHAnsi" w:cstheme="minorBidi"/>
          <w:b w:val="0"/>
          <w:noProof/>
          <w:color w:val="auto"/>
          <w:sz w:val="22"/>
          <w:lang w:eastAsia="en-GB"/>
        </w:rPr>
      </w:pPr>
      <w:r w:rsidRPr="006174C2">
        <w:rPr>
          <w:noProof/>
        </w:rPr>
        <w:t>2</w:t>
      </w:r>
      <w:r>
        <w:rPr>
          <w:rFonts w:asciiTheme="minorHAnsi" w:eastAsiaTheme="minorEastAsia" w:hAnsiTheme="minorHAnsi" w:cstheme="minorBidi"/>
          <w:b w:val="0"/>
          <w:noProof/>
          <w:color w:val="auto"/>
          <w:sz w:val="22"/>
          <w:lang w:eastAsia="en-GB"/>
        </w:rPr>
        <w:tab/>
      </w:r>
      <w:r w:rsidRPr="006174C2">
        <w:rPr>
          <w:noProof/>
        </w:rPr>
        <w:t>Foreword from the Project Sponsor</w:t>
      </w:r>
      <w:r>
        <w:rPr>
          <w:noProof/>
        </w:rPr>
        <w:tab/>
      </w:r>
      <w:r>
        <w:rPr>
          <w:noProof/>
        </w:rPr>
        <w:fldChar w:fldCharType="begin"/>
      </w:r>
      <w:r>
        <w:rPr>
          <w:noProof/>
        </w:rPr>
        <w:instrText xml:space="preserve"> PAGEREF _Toc400719462 \h </w:instrText>
      </w:r>
      <w:r>
        <w:rPr>
          <w:noProof/>
        </w:rPr>
      </w:r>
      <w:r>
        <w:rPr>
          <w:noProof/>
        </w:rPr>
        <w:fldChar w:fldCharType="separate"/>
      </w:r>
      <w:r>
        <w:rPr>
          <w:noProof/>
        </w:rPr>
        <w:t>5</w:t>
      </w:r>
      <w:r>
        <w:rPr>
          <w:noProof/>
        </w:rPr>
        <w:fldChar w:fldCharType="end"/>
      </w:r>
    </w:p>
    <w:p w14:paraId="7B430BF4" w14:textId="77777777" w:rsidR="00445FC5" w:rsidRDefault="00445FC5">
      <w:pPr>
        <w:pStyle w:val="TOC1"/>
        <w:rPr>
          <w:rFonts w:asciiTheme="minorHAnsi" w:eastAsiaTheme="minorEastAsia" w:hAnsiTheme="minorHAnsi" w:cstheme="minorBidi"/>
          <w:b w:val="0"/>
          <w:noProof/>
          <w:color w:val="auto"/>
          <w:sz w:val="22"/>
          <w:lang w:eastAsia="en-GB"/>
        </w:rPr>
      </w:pPr>
      <w:r w:rsidRPr="006174C2">
        <w:rPr>
          <w:noProof/>
        </w:rPr>
        <w:t>3</w:t>
      </w:r>
      <w:r>
        <w:rPr>
          <w:rFonts w:asciiTheme="minorHAnsi" w:eastAsiaTheme="minorEastAsia" w:hAnsiTheme="minorHAnsi" w:cstheme="minorBidi"/>
          <w:b w:val="0"/>
          <w:noProof/>
          <w:color w:val="auto"/>
          <w:sz w:val="22"/>
          <w:lang w:eastAsia="en-GB"/>
        </w:rPr>
        <w:tab/>
      </w:r>
      <w:r w:rsidRPr="006174C2">
        <w:rPr>
          <w:noProof/>
        </w:rPr>
        <w:t>Foreword from Resource Efficient Scotland</w:t>
      </w:r>
      <w:r>
        <w:rPr>
          <w:noProof/>
        </w:rPr>
        <w:tab/>
      </w:r>
      <w:r>
        <w:rPr>
          <w:noProof/>
        </w:rPr>
        <w:fldChar w:fldCharType="begin"/>
      </w:r>
      <w:r>
        <w:rPr>
          <w:noProof/>
        </w:rPr>
        <w:instrText xml:space="preserve"> PAGEREF _Toc400719463 \h </w:instrText>
      </w:r>
      <w:r>
        <w:rPr>
          <w:noProof/>
        </w:rPr>
      </w:r>
      <w:r>
        <w:rPr>
          <w:noProof/>
        </w:rPr>
        <w:fldChar w:fldCharType="separate"/>
      </w:r>
      <w:r>
        <w:rPr>
          <w:noProof/>
        </w:rPr>
        <w:t>5</w:t>
      </w:r>
      <w:r>
        <w:rPr>
          <w:noProof/>
        </w:rPr>
        <w:fldChar w:fldCharType="end"/>
      </w:r>
    </w:p>
    <w:p w14:paraId="562E8AE6"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4</w:t>
      </w:r>
      <w:r>
        <w:rPr>
          <w:rFonts w:asciiTheme="minorHAnsi" w:eastAsiaTheme="minorEastAsia" w:hAnsiTheme="minorHAnsi" w:cstheme="minorBidi"/>
          <w:b w:val="0"/>
          <w:noProof/>
          <w:color w:val="auto"/>
          <w:sz w:val="22"/>
          <w:lang w:eastAsia="en-GB"/>
        </w:rPr>
        <w:tab/>
      </w:r>
      <w:r w:rsidRPr="006174C2">
        <w:rPr>
          <w:noProof/>
        </w:rPr>
        <w:t>Introduction</w:t>
      </w:r>
      <w:r>
        <w:rPr>
          <w:noProof/>
        </w:rPr>
        <w:tab/>
      </w:r>
      <w:r>
        <w:rPr>
          <w:noProof/>
        </w:rPr>
        <w:fldChar w:fldCharType="begin"/>
      </w:r>
      <w:r>
        <w:rPr>
          <w:noProof/>
        </w:rPr>
        <w:instrText xml:space="preserve"> PAGEREF _Toc400719464 \h </w:instrText>
      </w:r>
      <w:r>
        <w:rPr>
          <w:noProof/>
        </w:rPr>
      </w:r>
      <w:r>
        <w:rPr>
          <w:noProof/>
        </w:rPr>
        <w:fldChar w:fldCharType="separate"/>
      </w:r>
      <w:r>
        <w:rPr>
          <w:noProof/>
        </w:rPr>
        <w:t>6</w:t>
      </w:r>
      <w:r>
        <w:rPr>
          <w:noProof/>
        </w:rPr>
        <w:fldChar w:fldCharType="end"/>
      </w:r>
    </w:p>
    <w:p w14:paraId="52936BC0" w14:textId="77777777" w:rsidR="00445FC5" w:rsidRDefault="00445FC5">
      <w:pPr>
        <w:pStyle w:val="TOC2"/>
        <w:rPr>
          <w:rFonts w:asciiTheme="minorHAnsi" w:eastAsiaTheme="minorEastAsia" w:hAnsiTheme="minorHAnsi" w:cstheme="minorBidi"/>
          <w:color w:val="auto"/>
          <w:sz w:val="22"/>
          <w:lang w:eastAsia="en-GB"/>
        </w:rPr>
      </w:pPr>
      <w:r>
        <w:t>4.1</w:t>
      </w:r>
      <w:r>
        <w:rPr>
          <w:rFonts w:asciiTheme="minorHAnsi" w:eastAsiaTheme="minorEastAsia" w:hAnsiTheme="minorHAnsi" w:cstheme="minorBidi"/>
          <w:color w:val="auto"/>
          <w:sz w:val="22"/>
          <w:lang w:eastAsia="en-GB"/>
        </w:rPr>
        <w:tab/>
      </w:r>
      <w:r>
        <w:t>General</w:t>
      </w:r>
      <w:r>
        <w:tab/>
      </w:r>
      <w:r>
        <w:fldChar w:fldCharType="begin"/>
      </w:r>
      <w:r>
        <w:instrText xml:space="preserve"> PAGEREF _Toc400719465 \h </w:instrText>
      </w:r>
      <w:r>
        <w:fldChar w:fldCharType="separate"/>
      </w:r>
      <w:r>
        <w:t>6</w:t>
      </w:r>
      <w:r>
        <w:fldChar w:fldCharType="end"/>
      </w:r>
    </w:p>
    <w:p w14:paraId="7C99888D" w14:textId="77777777" w:rsidR="00445FC5" w:rsidRDefault="00445FC5">
      <w:pPr>
        <w:pStyle w:val="TOC2"/>
        <w:rPr>
          <w:rFonts w:asciiTheme="minorHAnsi" w:eastAsiaTheme="minorEastAsia" w:hAnsiTheme="minorHAnsi" w:cstheme="minorBidi"/>
          <w:color w:val="auto"/>
          <w:sz w:val="22"/>
          <w:lang w:eastAsia="en-GB"/>
        </w:rPr>
      </w:pPr>
      <w:r>
        <w:t>4.2</w:t>
      </w:r>
      <w:r>
        <w:rPr>
          <w:rFonts w:asciiTheme="minorHAnsi" w:eastAsiaTheme="minorEastAsia" w:hAnsiTheme="minorHAnsi" w:cstheme="minorBidi"/>
          <w:color w:val="auto"/>
          <w:sz w:val="22"/>
          <w:lang w:eastAsia="en-GB"/>
        </w:rPr>
        <w:tab/>
      </w:r>
      <w:r>
        <w:t>Background to the Organisation</w:t>
      </w:r>
      <w:r>
        <w:tab/>
      </w:r>
      <w:r>
        <w:fldChar w:fldCharType="begin"/>
      </w:r>
      <w:r>
        <w:instrText xml:space="preserve"> PAGEREF _Toc400719466 \h </w:instrText>
      </w:r>
      <w:r>
        <w:fldChar w:fldCharType="separate"/>
      </w:r>
      <w:r>
        <w:t>6</w:t>
      </w:r>
      <w:r>
        <w:fldChar w:fldCharType="end"/>
      </w:r>
    </w:p>
    <w:p w14:paraId="29188754" w14:textId="77777777" w:rsidR="00445FC5" w:rsidRDefault="00445FC5">
      <w:pPr>
        <w:pStyle w:val="TOC2"/>
        <w:rPr>
          <w:rFonts w:asciiTheme="minorHAnsi" w:eastAsiaTheme="minorEastAsia" w:hAnsiTheme="minorHAnsi" w:cstheme="minorBidi"/>
          <w:color w:val="auto"/>
          <w:sz w:val="22"/>
          <w:lang w:eastAsia="en-GB"/>
        </w:rPr>
      </w:pPr>
      <w:r>
        <w:t>4.3</w:t>
      </w:r>
      <w:r>
        <w:rPr>
          <w:rFonts w:asciiTheme="minorHAnsi" w:eastAsiaTheme="minorEastAsia" w:hAnsiTheme="minorHAnsi" w:cstheme="minorBidi"/>
          <w:color w:val="auto"/>
          <w:sz w:val="22"/>
          <w:lang w:eastAsia="en-GB"/>
        </w:rPr>
        <w:tab/>
      </w:r>
      <w:r w:rsidRPr="006174C2">
        <w:rPr>
          <w:color w:val="FF0000"/>
        </w:rPr>
        <w:t>XX</w:t>
      </w:r>
      <w:r>
        <w:t>’s Performance on Carbon Management</w:t>
      </w:r>
      <w:r>
        <w:tab/>
      </w:r>
      <w:r>
        <w:fldChar w:fldCharType="begin"/>
      </w:r>
      <w:r>
        <w:instrText xml:space="preserve"> PAGEREF _Toc400719467 \h </w:instrText>
      </w:r>
      <w:r>
        <w:fldChar w:fldCharType="separate"/>
      </w:r>
      <w:r>
        <w:t>6</w:t>
      </w:r>
      <w:r>
        <w:fldChar w:fldCharType="end"/>
      </w:r>
    </w:p>
    <w:p w14:paraId="2D0C6FF8" w14:textId="77777777" w:rsidR="00445FC5" w:rsidRDefault="00445FC5">
      <w:pPr>
        <w:pStyle w:val="TOC2"/>
        <w:rPr>
          <w:rFonts w:asciiTheme="minorHAnsi" w:eastAsiaTheme="minorEastAsia" w:hAnsiTheme="minorHAnsi" w:cstheme="minorBidi"/>
          <w:color w:val="auto"/>
          <w:sz w:val="22"/>
          <w:lang w:eastAsia="en-GB"/>
        </w:rPr>
      </w:pPr>
      <w:r>
        <w:t>4.4</w:t>
      </w:r>
      <w:r>
        <w:rPr>
          <w:rFonts w:asciiTheme="minorHAnsi" w:eastAsiaTheme="minorEastAsia" w:hAnsiTheme="minorHAnsi" w:cstheme="minorBidi"/>
          <w:color w:val="auto"/>
          <w:sz w:val="22"/>
          <w:lang w:eastAsia="en-GB"/>
        </w:rPr>
        <w:tab/>
      </w:r>
      <w:r>
        <w:t>Plan Structure</w:t>
      </w:r>
      <w:r>
        <w:tab/>
      </w:r>
      <w:r>
        <w:fldChar w:fldCharType="begin"/>
      </w:r>
      <w:r>
        <w:instrText xml:space="preserve"> PAGEREF _Toc400719468 \h </w:instrText>
      </w:r>
      <w:r>
        <w:fldChar w:fldCharType="separate"/>
      </w:r>
      <w:r>
        <w:t>7</w:t>
      </w:r>
      <w:r>
        <w:fldChar w:fldCharType="end"/>
      </w:r>
    </w:p>
    <w:p w14:paraId="51303763"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5</w:t>
      </w:r>
      <w:r>
        <w:rPr>
          <w:rFonts w:asciiTheme="minorHAnsi" w:eastAsiaTheme="minorEastAsia" w:hAnsiTheme="minorHAnsi" w:cstheme="minorBidi"/>
          <w:b w:val="0"/>
          <w:noProof/>
          <w:color w:val="auto"/>
          <w:sz w:val="22"/>
          <w:lang w:eastAsia="en-GB"/>
        </w:rPr>
        <w:tab/>
      </w:r>
      <w:r>
        <w:rPr>
          <w:noProof/>
        </w:rPr>
        <w:t>Carbon Management Strategy</w:t>
      </w:r>
      <w:r>
        <w:rPr>
          <w:noProof/>
        </w:rPr>
        <w:tab/>
      </w:r>
      <w:r>
        <w:rPr>
          <w:noProof/>
        </w:rPr>
        <w:fldChar w:fldCharType="begin"/>
      </w:r>
      <w:r>
        <w:rPr>
          <w:noProof/>
        </w:rPr>
        <w:instrText xml:space="preserve"> PAGEREF _Toc400719469 \h </w:instrText>
      </w:r>
      <w:r>
        <w:rPr>
          <w:noProof/>
        </w:rPr>
      </w:r>
      <w:r>
        <w:rPr>
          <w:noProof/>
        </w:rPr>
        <w:fldChar w:fldCharType="separate"/>
      </w:r>
      <w:r>
        <w:rPr>
          <w:noProof/>
        </w:rPr>
        <w:t>9</w:t>
      </w:r>
      <w:r>
        <w:rPr>
          <w:noProof/>
        </w:rPr>
        <w:fldChar w:fldCharType="end"/>
      </w:r>
    </w:p>
    <w:p w14:paraId="41C9B6F1" w14:textId="77777777" w:rsidR="00445FC5" w:rsidRDefault="00445FC5">
      <w:pPr>
        <w:pStyle w:val="TOC2"/>
        <w:rPr>
          <w:rFonts w:asciiTheme="minorHAnsi" w:eastAsiaTheme="minorEastAsia" w:hAnsiTheme="minorHAnsi" w:cstheme="minorBidi"/>
          <w:color w:val="auto"/>
          <w:sz w:val="22"/>
          <w:lang w:eastAsia="en-GB"/>
        </w:rPr>
      </w:pPr>
      <w:r>
        <w:t>5.1</w:t>
      </w:r>
      <w:r>
        <w:rPr>
          <w:rFonts w:asciiTheme="minorHAnsi" w:eastAsiaTheme="minorEastAsia" w:hAnsiTheme="minorHAnsi" w:cstheme="minorBidi"/>
          <w:color w:val="auto"/>
          <w:sz w:val="22"/>
          <w:lang w:eastAsia="en-GB"/>
        </w:rPr>
        <w:tab/>
      </w:r>
      <w:r>
        <w:t>Context and Drivers for Carbon Management</w:t>
      </w:r>
      <w:r>
        <w:tab/>
      </w:r>
      <w:r>
        <w:fldChar w:fldCharType="begin"/>
      </w:r>
      <w:r>
        <w:instrText xml:space="preserve"> PAGEREF _Toc400719470 \h </w:instrText>
      </w:r>
      <w:r>
        <w:fldChar w:fldCharType="separate"/>
      </w:r>
      <w:r>
        <w:t>9</w:t>
      </w:r>
      <w:r>
        <w:fldChar w:fldCharType="end"/>
      </w:r>
    </w:p>
    <w:p w14:paraId="727C1D8E" w14:textId="77777777" w:rsidR="00445FC5" w:rsidRDefault="00445FC5">
      <w:pPr>
        <w:pStyle w:val="TOC2"/>
        <w:rPr>
          <w:rFonts w:asciiTheme="minorHAnsi" w:eastAsiaTheme="minorEastAsia" w:hAnsiTheme="minorHAnsi" w:cstheme="minorBidi"/>
          <w:color w:val="auto"/>
          <w:sz w:val="22"/>
          <w:lang w:eastAsia="en-GB"/>
        </w:rPr>
      </w:pPr>
      <w:r>
        <w:t>5.2</w:t>
      </w:r>
      <w:r>
        <w:rPr>
          <w:rFonts w:asciiTheme="minorHAnsi" w:eastAsiaTheme="minorEastAsia" w:hAnsiTheme="minorHAnsi" w:cstheme="minorBidi"/>
          <w:color w:val="auto"/>
          <w:sz w:val="22"/>
          <w:lang w:eastAsia="en-GB"/>
        </w:rPr>
        <w:tab/>
      </w:r>
      <w:r w:rsidRPr="006174C2">
        <w:rPr>
          <w:color w:val="FF0000"/>
        </w:rPr>
        <w:t>XX’s</w:t>
      </w:r>
      <w:r>
        <w:t xml:space="preserve"> Low Carbon Vision</w:t>
      </w:r>
      <w:r>
        <w:tab/>
      </w:r>
      <w:r>
        <w:fldChar w:fldCharType="begin"/>
      </w:r>
      <w:r>
        <w:instrText xml:space="preserve"> PAGEREF _Toc400719471 \h </w:instrText>
      </w:r>
      <w:r>
        <w:fldChar w:fldCharType="separate"/>
      </w:r>
      <w:r>
        <w:t>12</w:t>
      </w:r>
      <w:r>
        <w:fldChar w:fldCharType="end"/>
      </w:r>
    </w:p>
    <w:p w14:paraId="1E86C0E8" w14:textId="77777777" w:rsidR="00445FC5" w:rsidRDefault="00445FC5">
      <w:pPr>
        <w:pStyle w:val="TOC2"/>
        <w:rPr>
          <w:rFonts w:asciiTheme="minorHAnsi" w:eastAsiaTheme="minorEastAsia" w:hAnsiTheme="minorHAnsi" w:cstheme="minorBidi"/>
          <w:color w:val="auto"/>
          <w:sz w:val="22"/>
          <w:lang w:eastAsia="en-GB"/>
        </w:rPr>
      </w:pPr>
      <w:r>
        <w:t>5.3</w:t>
      </w:r>
      <w:r>
        <w:rPr>
          <w:rFonts w:asciiTheme="minorHAnsi" w:eastAsiaTheme="minorEastAsia" w:hAnsiTheme="minorHAnsi" w:cstheme="minorBidi"/>
          <w:color w:val="auto"/>
          <w:sz w:val="22"/>
          <w:lang w:eastAsia="en-GB"/>
        </w:rPr>
        <w:tab/>
      </w:r>
      <w:r>
        <w:t>Strategic Themes</w:t>
      </w:r>
      <w:r>
        <w:tab/>
      </w:r>
      <w:r>
        <w:fldChar w:fldCharType="begin"/>
      </w:r>
      <w:r>
        <w:instrText xml:space="preserve"> PAGEREF _Toc400719472 \h </w:instrText>
      </w:r>
      <w:r>
        <w:fldChar w:fldCharType="separate"/>
      </w:r>
      <w:r>
        <w:t>13</w:t>
      </w:r>
      <w:r>
        <w:fldChar w:fldCharType="end"/>
      </w:r>
    </w:p>
    <w:p w14:paraId="32A3428C" w14:textId="77777777" w:rsidR="00445FC5" w:rsidRDefault="00445FC5">
      <w:pPr>
        <w:pStyle w:val="TOC2"/>
        <w:rPr>
          <w:rFonts w:asciiTheme="minorHAnsi" w:eastAsiaTheme="minorEastAsia" w:hAnsiTheme="minorHAnsi" w:cstheme="minorBidi"/>
          <w:color w:val="auto"/>
          <w:sz w:val="22"/>
          <w:lang w:eastAsia="en-GB"/>
        </w:rPr>
      </w:pPr>
      <w:r>
        <w:t>5.4</w:t>
      </w:r>
      <w:r>
        <w:rPr>
          <w:rFonts w:asciiTheme="minorHAnsi" w:eastAsiaTheme="minorEastAsia" w:hAnsiTheme="minorHAnsi" w:cstheme="minorBidi"/>
          <w:color w:val="auto"/>
          <w:sz w:val="22"/>
          <w:lang w:eastAsia="en-GB"/>
        </w:rPr>
        <w:tab/>
      </w:r>
      <w:r>
        <w:t>Carbon Reduction: Targets and Objectives</w:t>
      </w:r>
      <w:r>
        <w:tab/>
      </w:r>
      <w:r>
        <w:fldChar w:fldCharType="begin"/>
      </w:r>
      <w:r>
        <w:instrText xml:space="preserve"> PAGEREF _Toc400719473 \h </w:instrText>
      </w:r>
      <w:r>
        <w:fldChar w:fldCharType="separate"/>
      </w:r>
      <w:r>
        <w:t>15</w:t>
      </w:r>
      <w:r>
        <w:fldChar w:fldCharType="end"/>
      </w:r>
    </w:p>
    <w:p w14:paraId="3C3CCC87"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6</w:t>
      </w:r>
      <w:r>
        <w:rPr>
          <w:rFonts w:asciiTheme="minorHAnsi" w:eastAsiaTheme="minorEastAsia" w:hAnsiTheme="minorHAnsi" w:cstheme="minorBidi"/>
          <w:b w:val="0"/>
          <w:noProof/>
          <w:color w:val="auto"/>
          <w:sz w:val="22"/>
          <w:lang w:eastAsia="en-GB"/>
        </w:rPr>
        <w:tab/>
      </w:r>
      <w:r w:rsidRPr="006174C2">
        <w:rPr>
          <w:noProof/>
        </w:rPr>
        <w:t>Emissions Baseline and Projections</w:t>
      </w:r>
      <w:r>
        <w:rPr>
          <w:noProof/>
        </w:rPr>
        <w:tab/>
      </w:r>
      <w:r>
        <w:rPr>
          <w:noProof/>
        </w:rPr>
        <w:fldChar w:fldCharType="begin"/>
      </w:r>
      <w:r>
        <w:rPr>
          <w:noProof/>
        </w:rPr>
        <w:instrText xml:space="preserve"> PAGEREF _Toc400719474 \h </w:instrText>
      </w:r>
      <w:r>
        <w:rPr>
          <w:noProof/>
        </w:rPr>
      </w:r>
      <w:r>
        <w:rPr>
          <w:noProof/>
        </w:rPr>
        <w:fldChar w:fldCharType="separate"/>
      </w:r>
      <w:r>
        <w:rPr>
          <w:noProof/>
        </w:rPr>
        <w:t>16</w:t>
      </w:r>
      <w:r>
        <w:rPr>
          <w:noProof/>
        </w:rPr>
        <w:fldChar w:fldCharType="end"/>
      </w:r>
    </w:p>
    <w:p w14:paraId="037F1E74" w14:textId="77777777" w:rsidR="00445FC5" w:rsidRDefault="00445FC5">
      <w:pPr>
        <w:pStyle w:val="TOC2"/>
        <w:rPr>
          <w:rFonts w:asciiTheme="minorHAnsi" w:eastAsiaTheme="minorEastAsia" w:hAnsiTheme="minorHAnsi" w:cstheme="minorBidi"/>
          <w:color w:val="auto"/>
          <w:sz w:val="22"/>
          <w:lang w:eastAsia="en-GB"/>
        </w:rPr>
      </w:pPr>
      <w:r>
        <w:t>6.1</w:t>
      </w:r>
      <w:r>
        <w:rPr>
          <w:rFonts w:asciiTheme="minorHAnsi" w:eastAsiaTheme="minorEastAsia" w:hAnsiTheme="minorHAnsi" w:cstheme="minorBidi"/>
          <w:color w:val="auto"/>
          <w:sz w:val="22"/>
          <w:lang w:eastAsia="en-GB"/>
        </w:rPr>
        <w:tab/>
      </w:r>
      <w:r>
        <w:t>Scope</w:t>
      </w:r>
      <w:r>
        <w:tab/>
      </w:r>
      <w:r>
        <w:fldChar w:fldCharType="begin"/>
      </w:r>
      <w:r>
        <w:instrText xml:space="preserve"> PAGEREF _Toc400719475 \h </w:instrText>
      </w:r>
      <w:r>
        <w:fldChar w:fldCharType="separate"/>
      </w:r>
      <w:r>
        <w:t>16</w:t>
      </w:r>
      <w:r>
        <w:fldChar w:fldCharType="end"/>
      </w:r>
    </w:p>
    <w:p w14:paraId="3EBFFF97" w14:textId="77777777" w:rsidR="00445FC5" w:rsidRDefault="00445FC5">
      <w:pPr>
        <w:pStyle w:val="TOC2"/>
        <w:rPr>
          <w:rFonts w:asciiTheme="minorHAnsi" w:eastAsiaTheme="minorEastAsia" w:hAnsiTheme="minorHAnsi" w:cstheme="minorBidi"/>
          <w:color w:val="auto"/>
          <w:sz w:val="22"/>
          <w:lang w:eastAsia="en-GB"/>
        </w:rPr>
      </w:pPr>
      <w:r>
        <w:t>6.2</w:t>
      </w:r>
      <w:r>
        <w:rPr>
          <w:rFonts w:asciiTheme="minorHAnsi" w:eastAsiaTheme="minorEastAsia" w:hAnsiTheme="minorHAnsi" w:cstheme="minorBidi"/>
          <w:color w:val="auto"/>
          <w:sz w:val="22"/>
          <w:lang w:eastAsia="en-GB"/>
        </w:rPr>
        <w:tab/>
      </w:r>
      <w:r>
        <w:t>Boundaries</w:t>
      </w:r>
      <w:r>
        <w:tab/>
      </w:r>
      <w:r>
        <w:fldChar w:fldCharType="begin"/>
      </w:r>
      <w:r>
        <w:instrText xml:space="preserve"> PAGEREF _Toc400719476 \h </w:instrText>
      </w:r>
      <w:r>
        <w:fldChar w:fldCharType="separate"/>
      </w:r>
      <w:r>
        <w:t>18</w:t>
      </w:r>
      <w:r>
        <w:fldChar w:fldCharType="end"/>
      </w:r>
    </w:p>
    <w:p w14:paraId="66BD0737" w14:textId="77777777" w:rsidR="00445FC5" w:rsidRDefault="00445FC5">
      <w:pPr>
        <w:pStyle w:val="TOC2"/>
        <w:rPr>
          <w:rFonts w:asciiTheme="minorHAnsi" w:eastAsiaTheme="minorEastAsia" w:hAnsiTheme="minorHAnsi" w:cstheme="minorBidi"/>
          <w:color w:val="auto"/>
          <w:sz w:val="22"/>
          <w:lang w:eastAsia="en-GB"/>
        </w:rPr>
      </w:pPr>
      <w:r>
        <w:t>6.3</w:t>
      </w:r>
      <w:r>
        <w:rPr>
          <w:rFonts w:asciiTheme="minorHAnsi" w:eastAsiaTheme="minorEastAsia" w:hAnsiTheme="minorHAnsi" w:cstheme="minorBidi"/>
          <w:color w:val="auto"/>
          <w:sz w:val="22"/>
          <w:lang w:eastAsia="en-GB"/>
        </w:rPr>
        <w:tab/>
      </w:r>
      <w:r>
        <w:t>Data Sources</w:t>
      </w:r>
      <w:r>
        <w:tab/>
      </w:r>
      <w:r>
        <w:fldChar w:fldCharType="begin"/>
      </w:r>
      <w:r>
        <w:instrText xml:space="preserve"> PAGEREF _Toc400719477 \h </w:instrText>
      </w:r>
      <w:r>
        <w:fldChar w:fldCharType="separate"/>
      </w:r>
      <w:r>
        <w:t>19</w:t>
      </w:r>
      <w:r>
        <w:fldChar w:fldCharType="end"/>
      </w:r>
    </w:p>
    <w:p w14:paraId="7CCAAE21" w14:textId="77777777" w:rsidR="00445FC5" w:rsidRDefault="00445FC5">
      <w:pPr>
        <w:pStyle w:val="TOC2"/>
        <w:rPr>
          <w:rFonts w:asciiTheme="minorHAnsi" w:eastAsiaTheme="minorEastAsia" w:hAnsiTheme="minorHAnsi" w:cstheme="minorBidi"/>
          <w:color w:val="auto"/>
          <w:sz w:val="22"/>
          <w:lang w:eastAsia="en-GB"/>
        </w:rPr>
      </w:pPr>
      <w:r>
        <w:t>6.4</w:t>
      </w:r>
      <w:r>
        <w:rPr>
          <w:rFonts w:asciiTheme="minorHAnsi" w:eastAsiaTheme="minorEastAsia" w:hAnsiTheme="minorHAnsi" w:cstheme="minorBidi"/>
          <w:color w:val="auto"/>
          <w:sz w:val="22"/>
          <w:lang w:eastAsia="en-GB"/>
        </w:rPr>
        <w:tab/>
      </w:r>
      <w:r>
        <w:t>Baseline</w:t>
      </w:r>
      <w:r>
        <w:tab/>
      </w:r>
      <w:r>
        <w:fldChar w:fldCharType="begin"/>
      </w:r>
      <w:r>
        <w:instrText xml:space="preserve"> PAGEREF _Toc400719478 \h </w:instrText>
      </w:r>
      <w:r>
        <w:fldChar w:fldCharType="separate"/>
      </w:r>
      <w:r>
        <w:t>20</w:t>
      </w:r>
      <w:r>
        <w:fldChar w:fldCharType="end"/>
      </w:r>
    </w:p>
    <w:p w14:paraId="06873070" w14:textId="77777777" w:rsidR="00445FC5" w:rsidRDefault="00445FC5">
      <w:pPr>
        <w:pStyle w:val="TOC2"/>
        <w:rPr>
          <w:rFonts w:asciiTheme="minorHAnsi" w:eastAsiaTheme="minorEastAsia" w:hAnsiTheme="minorHAnsi" w:cstheme="minorBidi"/>
          <w:color w:val="auto"/>
          <w:sz w:val="22"/>
          <w:lang w:eastAsia="en-GB"/>
        </w:rPr>
      </w:pPr>
      <w:r>
        <w:t>6.5</w:t>
      </w:r>
      <w:r>
        <w:rPr>
          <w:rFonts w:asciiTheme="minorHAnsi" w:eastAsiaTheme="minorEastAsia" w:hAnsiTheme="minorHAnsi" w:cstheme="minorBidi"/>
          <w:color w:val="auto"/>
          <w:sz w:val="22"/>
          <w:lang w:eastAsia="en-GB"/>
        </w:rPr>
        <w:tab/>
      </w:r>
      <w:r>
        <w:t>Projections and BAU</w:t>
      </w:r>
      <w:r>
        <w:tab/>
      </w:r>
      <w:r>
        <w:fldChar w:fldCharType="begin"/>
      </w:r>
      <w:r>
        <w:instrText xml:space="preserve"> PAGEREF _Toc400719479 \h </w:instrText>
      </w:r>
      <w:r>
        <w:fldChar w:fldCharType="separate"/>
      </w:r>
      <w:r>
        <w:t>23</w:t>
      </w:r>
      <w:r>
        <w:fldChar w:fldCharType="end"/>
      </w:r>
    </w:p>
    <w:p w14:paraId="0B59E353"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7</w:t>
      </w:r>
      <w:r>
        <w:rPr>
          <w:rFonts w:asciiTheme="minorHAnsi" w:eastAsiaTheme="minorEastAsia" w:hAnsiTheme="minorHAnsi" w:cstheme="minorBidi"/>
          <w:b w:val="0"/>
          <w:noProof/>
          <w:color w:val="auto"/>
          <w:sz w:val="22"/>
          <w:lang w:eastAsia="en-GB"/>
        </w:rPr>
        <w:tab/>
      </w:r>
      <w:r>
        <w:rPr>
          <w:noProof/>
        </w:rPr>
        <w:t>Carbon Management Projects</w:t>
      </w:r>
      <w:r>
        <w:rPr>
          <w:noProof/>
        </w:rPr>
        <w:tab/>
      </w:r>
      <w:r>
        <w:rPr>
          <w:noProof/>
        </w:rPr>
        <w:fldChar w:fldCharType="begin"/>
      </w:r>
      <w:r>
        <w:rPr>
          <w:noProof/>
        </w:rPr>
        <w:instrText xml:space="preserve"> PAGEREF _Toc400719480 \h </w:instrText>
      </w:r>
      <w:r>
        <w:rPr>
          <w:noProof/>
        </w:rPr>
      </w:r>
      <w:r>
        <w:rPr>
          <w:noProof/>
        </w:rPr>
        <w:fldChar w:fldCharType="separate"/>
      </w:r>
      <w:r>
        <w:rPr>
          <w:noProof/>
        </w:rPr>
        <w:t>26</w:t>
      </w:r>
      <w:r>
        <w:rPr>
          <w:noProof/>
        </w:rPr>
        <w:fldChar w:fldCharType="end"/>
      </w:r>
    </w:p>
    <w:p w14:paraId="1272A831" w14:textId="77777777" w:rsidR="00445FC5" w:rsidRDefault="00445FC5">
      <w:pPr>
        <w:pStyle w:val="TOC2"/>
        <w:rPr>
          <w:rFonts w:asciiTheme="minorHAnsi" w:eastAsiaTheme="minorEastAsia" w:hAnsiTheme="minorHAnsi" w:cstheme="minorBidi"/>
          <w:color w:val="auto"/>
          <w:sz w:val="22"/>
          <w:lang w:eastAsia="en-GB"/>
        </w:rPr>
      </w:pPr>
      <w:r>
        <w:t>7.1</w:t>
      </w:r>
      <w:r>
        <w:rPr>
          <w:rFonts w:asciiTheme="minorHAnsi" w:eastAsiaTheme="minorEastAsia" w:hAnsiTheme="minorHAnsi" w:cstheme="minorBidi"/>
          <w:color w:val="auto"/>
          <w:sz w:val="22"/>
          <w:lang w:eastAsia="en-GB"/>
        </w:rPr>
        <w:tab/>
      </w:r>
      <w:r>
        <w:t>Introduction</w:t>
      </w:r>
      <w:r>
        <w:tab/>
      </w:r>
      <w:r>
        <w:fldChar w:fldCharType="begin"/>
      </w:r>
      <w:r>
        <w:instrText xml:space="preserve"> PAGEREF _Toc400719481 \h </w:instrText>
      </w:r>
      <w:r>
        <w:fldChar w:fldCharType="separate"/>
      </w:r>
      <w:r>
        <w:t>26</w:t>
      </w:r>
      <w:r>
        <w:fldChar w:fldCharType="end"/>
      </w:r>
    </w:p>
    <w:p w14:paraId="53AB2CC0" w14:textId="77777777" w:rsidR="00445FC5" w:rsidRDefault="00445FC5">
      <w:pPr>
        <w:pStyle w:val="TOC2"/>
        <w:rPr>
          <w:rFonts w:asciiTheme="minorHAnsi" w:eastAsiaTheme="minorEastAsia" w:hAnsiTheme="minorHAnsi" w:cstheme="minorBidi"/>
          <w:color w:val="auto"/>
          <w:sz w:val="22"/>
          <w:lang w:eastAsia="en-GB"/>
        </w:rPr>
      </w:pPr>
      <w:r>
        <w:t>7.2</w:t>
      </w:r>
      <w:r>
        <w:rPr>
          <w:rFonts w:asciiTheme="minorHAnsi" w:eastAsiaTheme="minorEastAsia" w:hAnsiTheme="minorHAnsi" w:cstheme="minorBidi"/>
          <w:color w:val="auto"/>
          <w:sz w:val="22"/>
          <w:lang w:eastAsia="en-GB"/>
        </w:rPr>
        <w:tab/>
      </w:r>
      <w:r>
        <w:t>Existing Projects</w:t>
      </w:r>
      <w:r>
        <w:tab/>
      </w:r>
      <w:r>
        <w:fldChar w:fldCharType="begin"/>
      </w:r>
      <w:r>
        <w:instrText xml:space="preserve"> PAGEREF _Toc400719482 \h </w:instrText>
      </w:r>
      <w:r>
        <w:fldChar w:fldCharType="separate"/>
      </w:r>
      <w:r>
        <w:t>26</w:t>
      </w:r>
      <w:r>
        <w:fldChar w:fldCharType="end"/>
      </w:r>
    </w:p>
    <w:p w14:paraId="68E0B07E" w14:textId="77777777" w:rsidR="00445FC5" w:rsidRDefault="00445FC5">
      <w:pPr>
        <w:pStyle w:val="TOC2"/>
        <w:rPr>
          <w:rFonts w:asciiTheme="minorHAnsi" w:eastAsiaTheme="minorEastAsia" w:hAnsiTheme="minorHAnsi" w:cstheme="minorBidi"/>
          <w:color w:val="auto"/>
          <w:sz w:val="22"/>
          <w:lang w:eastAsia="en-GB"/>
        </w:rPr>
      </w:pPr>
      <w:r>
        <w:t>7.3</w:t>
      </w:r>
      <w:r>
        <w:rPr>
          <w:rFonts w:asciiTheme="minorHAnsi" w:eastAsiaTheme="minorEastAsia" w:hAnsiTheme="minorHAnsi" w:cstheme="minorBidi"/>
          <w:color w:val="auto"/>
          <w:sz w:val="22"/>
          <w:lang w:eastAsia="en-GB"/>
        </w:rPr>
        <w:tab/>
      </w:r>
      <w:r>
        <w:t>Planned Future Projects</w:t>
      </w:r>
      <w:r>
        <w:tab/>
      </w:r>
      <w:r>
        <w:fldChar w:fldCharType="begin"/>
      </w:r>
      <w:r>
        <w:instrText xml:space="preserve"> PAGEREF _Toc400719483 \h </w:instrText>
      </w:r>
      <w:r>
        <w:fldChar w:fldCharType="separate"/>
      </w:r>
      <w:r>
        <w:t>27</w:t>
      </w:r>
      <w:r>
        <w:fldChar w:fldCharType="end"/>
      </w:r>
    </w:p>
    <w:p w14:paraId="0EDFBD73" w14:textId="77777777" w:rsidR="00445FC5" w:rsidRDefault="00445FC5">
      <w:pPr>
        <w:pStyle w:val="TOC2"/>
        <w:rPr>
          <w:rFonts w:asciiTheme="minorHAnsi" w:eastAsiaTheme="minorEastAsia" w:hAnsiTheme="minorHAnsi" w:cstheme="minorBidi"/>
          <w:color w:val="auto"/>
          <w:sz w:val="22"/>
          <w:lang w:eastAsia="en-GB"/>
        </w:rPr>
      </w:pPr>
      <w:r>
        <w:t>7.4</w:t>
      </w:r>
      <w:r>
        <w:rPr>
          <w:rFonts w:asciiTheme="minorHAnsi" w:eastAsiaTheme="minorEastAsia" w:hAnsiTheme="minorHAnsi" w:cstheme="minorBidi"/>
          <w:color w:val="auto"/>
          <w:sz w:val="22"/>
          <w:lang w:eastAsia="en-GB"/>
        </w:rPr>
        <w:tab/>
      </w:r>
      <w:r>
        <w:t>Project Register</w:t>
      </w:r>
      <w:r>
        <w:tab/>
      </w:r>
      <w:r>
        <w:fldChar w:fldCharType="begin"/>
      </w:r>
      <w:r>
        <w:instrText xml:space="preserve"> PAGEREF _Toc400719484 \h </w:instrText>
      </w:r>
      <w:r>
        <w:fldChar w:fldCharType="separate"/>
      </w:r>
      <w:r>
        <w:t>27</w:t>
      </w:r>
      <w:r>
        <w:fldChar w:fldCharType="end"/>
      </w:r>
    </w:p>
    <w:p w14:paraId="387398EE" w14:textId="77777777" w:rsidR="00445FC5" w:rsidRDefault="00445FC5">
      <w:pPr>
        <w:pStyle w:val="TOC2"/>
        <w:rPr>
          <w:rFonts w:asciiTheme="minorHAnsi" w:eastAsiaTheme="minorEastAsia" w:hAnsiTheme="minorHAnsi" w:cstheme="minorBidi"/>
          <w:color w:val="auto"/>
          <w:sz w:val="22"/>
          <w:lang w:eastAsia="en-GB"/>
        </w:rPr>
      </w:pPr>
      <w:r>
        <w:t>7.5</w:t>
      </w:r>
      <w:r>
        <w:rPr>
          <w:rFonts w:asciiTheme="minorHAnsi" w:eastAsiaTheme="minorEastAsia" w:hAnsiTheme="minorHAnsi" w:cstheme="minorBidi"/>
          <w:color w:val="auto"/>
          <w:sz w:val="22"/>
          <w:lang w:eastAsia="en-GB"/>
        </w:rPr>
        <w:tab/>
      </w:r>
      <w:r>
        <w:t>Projected Achievement Towards Target</w:t>
      </w:r>
      <w:r>
        <w:tab/>
      </w:r>
      <w:r>
        <w:fldChar w:fldCharType="begin"/>
      </w:r>
      <w:r>
        <w:instrText xml:space="preserve"> PAGEREF _Toc400719485 \h </w:instrText>
      </w:r>
      <w:r>
        <w:fldChar w:fldCharType="separate"/>
      </w:r>
      <w:r>
        <w:t>28</w:t>
      </w:r>
      <w:r>
        <w:fldChar w:fldCharType="end"/>
      </w:r>
    </w:p>
    <w:p w14:paraId="45BEA61F" w14:textId="77777777" w:rsidR="00445FC5" w:rsidRDefault="00445FC5">
      <w:pPr>
        <w:pStyle w:val="TOC2"/>
        <w:rPr>
          <w:rFonts w:asciiTheme="minorHAnsi" w:eastAsiaTheme="minorEastAsia" w:hAnsiTheme="minorHAnsi" w:cstheme="minorBidi"/>
          <w:color w:val="auto"/>
          <w:sz w:val="22"/>
          <w:lang w:eastAsia="en-GB"/>
        </w:rPr>
      </w:pPr>
      <w:r>
        <w:t>7.6</w:t>
      </w:r>
      <w:r>
        <w:rPr>
          <w:rFonts w:asciiTheme="minorHAnsi" w:eastAsiaTheme="minorEastAsia" w:hAnsiTheme="minorHAnsi" w:cstheme="minorBidi"/>
          <w:color w:val="auto"/>
          <w:sz w:val="22"/>
          <w:lang w:eastAsia="en-GB"/>
        </w:rPr>
        <w:tab/>
      </w:r>
      <w:r>
        <w:t>Developing Targets</w:t>
      </w:r>
      <w:r>
        <w:tab/>
      </w:r>
      <w:r>
        <w:fldChar w:fldCharType="begin"/>
      </w:r>
      <w:r>
        <w:instrText xml:space="preserve"> PAGEREF _Toc400719486 \h </w:instrText>
      </w:r>
      <w:r>
        <w:fldChar w:fldCharType="separate"/>
      </w:r>
      <w:r>
        <w:t>28</w:t>
      </w:r>
      <w:r>
        <w:fldChar w:fldCharType="end"/>
      </w:r>
    </w:p>
    <w:p w14:paraId="3DF7CDED"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8</w:t>
      </w:r>
      <w:r>
        <w:rPr>
          <w:rFonts w:asciiTheme="minorHAnsi" w:eastAsiaTheme="minorEastAsia" w:hAnsiTheme="minorHAnsi" w:cstheme="minorBidi"/>
          <w:b w:val="0"/>
          <w:noProof/>
          <w:color w:val="auto"/>
          <w:sz w:val="22"/>
          <w:lang w:eastAsia="en-GB"/>
        </w:rPr>
        <w:tab/>
      </w:r>
      <w:r>
        <w:rPr>
          <w:noProof/>
        </w:rPr>
        <w:t>Carbon Management Plan Financing</w:t>
      </w:r>
      <w:r>
        <w:rPr>
          <w:noProof/>
        </w:rPr>
        <w:tab/>
      </w:r>
      <w:r>
        <w:rPr>
          <w:noProof/>
        </w:rPr>
        <w:fldChar w:fldCharType="begin"/>
      </w:r>
      <w:r>
        <w:rPr>
          <w:noProof/>
        </w:rPr>
        <w:instrText xml:space="preserve"> PAGEREF _Toc400719487 \h </w:instrText>
      </w:r>
      <w:r>
        <w:rPr>
          <w:noProof/>
        </w:rPr>
      </w:r>
      <w:r>
        <w:rPr>
          <w:noProof/>
        </w:rPr>
        <w:fldChar w:fldCharType="separate"/>
      </w:r>
      <w:r>
        <w:rPr>
          <w:noProof/>
        </w:rPr>
        <w:t>29</w:t>
      </w:r>
      <w:r>
        <w:rPr>
          <w:noProof/>
        </w:rPr>
        <w:fldChar w:fldCharType="end"/>
      </w:r>
    </w:p>
    <w:p w14:paraId="66A3CEB1" w14:textId="77777777" w:rsidR="00445FC5" w:rsidRDefault="00445FC5">
      <w:pPr>
        <w:pStyle w:val="TOC2"/>
        <w:rPr>
          <w:rFonts w:asciiTheme="minorHAnsi" w:eastAsiaTheme="minorEastAsia" w:hAnsiTheme="minorHAnsi" w:cstheme="minorBidi"/>
          <w:color w:val="auto"/>
          <w:sz w:val="22"/>
          <w:lang w:eastAsia="en-GB"/>
        </w:rPr>
      </w:pPr>
      <w:r>
        <w:t>8.1</w:t>
      </w:r>
      <w:r>
        <w:rPr>
          <w:rFonts w:asciiTheme="minorHAnsi" w:eastAsiaTheme="minorEastAsia" w:hAnsiTheme="minorHAnsi" w:cstheme="minorBidi"/>
          <w:color w:val="auto"/>
          <w:sz w:val="22"/>
          <w:lang w:eastAsia="en-GB"/>
        </w:rPr>
        <w:tab/>
      </w:r>
      <w:r>
        <w:t>Introduction</w:t>
      </w:r>
      <w:r>
        <w:tab/>
      </w:r>
      <w:r>
        <w:fldChar w:fldCharType="begin"/>
      </w:r>
      <w:r>
        <w:instrText xml:space="preserve"> PAGEREF _Toc400719488 \h </w:instrText>
      </w:r>
      <w:r>
        <w:fldChar w:fldCharType="separate"/>
      </w:r>
      <w:r>
        <w:t>29</w:t>
      </w:r>
      <w:r>
        <w:fldChar w:fldCharType="end"/>
      </w:r>
    </w:p>
    <w:p w14:paraId="353D5516" w14:textId="77777777" w:rsidR="00445FC5" w:rsidRDefault="00445FC5">
      <w:pPr>
        <w:pStyle w:val="TOC2"/>
        <w:rPr>
          <w:rFonts w:asciiTheme="minorHAnsi" w:eastAsiaTheme="minorEastAsia" w:hAnsiTheme="minorHAnsi" w:cstheme="minorBidi"/>
          <w:color w:val="auto"/>
          <w:sz w:val="22"/>
          <w:lang w:eastAsia="en-GB"/>
        </w:rPr>
      </w:pPr>
      <w:r>
        <w:t>8.2</w:t>
      </w:r>
      <w:r>
        <w:rPr>
          <w:rFonts w:asciiTheme="minorHAnsi" w:eastAsiaTheme="minorEastAsia" w:hAnsiTheme="minorHAnsi" w:cstheme="minorBidi"/>
          <w:color w:val="auto"/>
          <w:sz w:val="22"/>
          <w:lang w:eastAsia="en-GB"/>
        </w:rPr>
        <w:tab/>
      </w:r>
      <w:r>
        <w:t>Assumptions</w:t>
      </w:r>
      <w:r>
        <w:tab/>
      </w:r>
      <w:r>
        <w:fldChar w:fldCharType="begin"/>
      </w:r>
      <w:r>
        <w:instrText xml:space="preserve"> PAGEREF _Toc400719489 \h </w:instrText>
      </w:r>
      <w:r>
        <w:fldChar w:fldCharType="separate"/>
      </w:r>
      <w:r>
        <w:t>29</w:t>
      </w:r>
      <w:r>
        <w:fldChar w:fldCharType="end"/>
      </w:r>
    </w:p>
    <w:p w14:paraId="0CF5FF58" w14:textId="77777777" w:rsidR="00445FC5" w:rsidRDefault="00445FC5">
      <w:pPr>
        <w:pStyle w:val="TOC2"/>
        <w:rPr>
          <w:rFonts w:asciiTheme="minorHAnsi" w:eastAsiaTheme="minorEastAsia" w:hAnsiTheme="minorHAnsi" w:cstheme="minorBidi"/>
          <w:color w:val="auto"/>
          <w:sz w:val="22"/>
          <w:lang w:eastAsia="en-GB"/>
        </w:rPr>
      </w:pPr>
      <w:r>
        <w:t>8.3</w:t>
      </w:r>
      <w:r>
        <w:rPr>
          <w:rFonts w:asciiTheme="minorHAnsi" w:eastAsiaTheme="minorEastAsia" w:hAnsiTheme="minorHAnsi" w:cstheme="minorBidi"/>
          <w:color w:val="auto"/>
          <w:sz w:val="22"/>
          <w:lang w:eastAsia="en-GB"/>
        </w:rPr>
        <w:tab/>
      </w:r>
      <w:r>
        <w:t>Benefits and Savings</w:t>
      </w:r>
      <w:r>
        <w:tab/>
      </w:r>
      <w:r>
        <w:fldChar w:fldCharType="begin"/>
      </w:r>
      <w:r>
        <w:instrText xml:space="preserve"> PAGEREF _Toc400719490 \h </w:instrText>
      </w:r>
      <w:r>
        <w:fldChar w:fldCharType="separate"/>
      </w:r>
      <w:r>
        <w:t>29</w:t>
      </w:r>
      <w:r>
        <w:fldChar w:fldCharType="end"/>
      </w:r>
    </w:p>
    <w:p w14:paraId="545177FB" w14:textId="77777777" w:rsidR="00445FC5" w:rsidRDefault="00445FC5">
      <w:pPr>
        <w:pStyle w:val="TOC2"/>
        <w:rPr>
          <w:rFonts w:asciiTheme="minorHAnsi" w:eastAsiaTheme="minorEastAsia" w:hAnsiTheme="minorHAnsi" w:cstheme="minorBidi"/>
          <w:color w:val="auto"/>
          <w:sz w:val="22"/>
          <w:lang w:eastAsia="en-GB"/>
        </w:rPr>
      </w:pPr>
      <w:r>
        <w:t>8.4</w:t>
      </w:r>
      <w:r>
        <w:rPr>
          <w:rFonts w:asciiTheme="minorHAnsi" w:eastAsiaTheme="minorEastAsia" w:hAnsiTheme="minorHAnsi" w:cstheme="minorBidi"/>
          <w:color w:val="auto"/>
          <w:sz w:val="22"/>
          <w:lang w:eastAsia="en-GB"/>
        </w:rPr>
        <w:tab/>
      </w:r>
      <w:r>
        <w:t>Financial Costs, Sources of Funding and Opportunities</w:t>
      </w:r>
      <w:r>
        <w:tab/>
      </w:r>
      <w:r>
        <w:fldChar w:fldCharType="begin"/>
      </w:r>
      <w:r>
        <w:instrText xml:space="preserve"> PAGEREF _Toc400719491 \h </w:instrText>
      </w:r>
      <w:r>
        <w:fldChar w:fldCharType="separate"/>
      </w:r>
      <w:r>
        <w:t>30</w:t>
      </w:r>
      <w:r>
        <w:fldChar w:fldCharType="end"/>
      </w:r>
    </w:p>
    <w:p w14:paraId="5474CE0B"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9</w:t>
      </w:r>
      <w:r>
        <w:rPr>
          <w:rFonts w:asciiTheme="minorHAnsi" w:eastAsiaTheme="minorEastAsia" w:hAnsiTheme="minorHAnsi" w:cstheme="minorBidi"/>
          <w:b w:val="0"/>
          <w:noProof/>
          <w:color w:val="auto"/>
          <w:sz w:val="22"/>
          <w:lang w:eastAsia="en-GB"/>
        </w:rPr>
        <w:tab/>
      </w:r>
      <w:r>
        <w:rPr>
          <w:noProof/>
        </w:rPr>
        <w:t>Management and Delivery of the Carbon Management Plan</w:t>
      </w:r>
      <w:r>
        <w:rPr>
          <w:noProof/>
        </w:rPr>
        <w:tab/>
      </w:r>
      <w:r>
        <w:rPr>
          <w:noProof/>
        </w:rPr>
        <w:fldChar w:fldCharType="begin"/>
      </w:r>
      <w:r>
        <w:rPr>
          <w:noProof/>
        </w:rPr>
        <w:instrText xml:space="preserve"> PAGEREF _Toc400719492 \h </w:instrText>
      </w:r>
      <w:r>
        <w:rPr>
          <w:noProof/>
        </w:rPr>
      </w:r>
      <w:r>
        <w:rPr>
          <w:noProof/>
        </w:rPr>
        <w:fldChar w:fldCharType="separate"/>
      </w:r>
      <w:r>
        <w:rPr>
          <w:noProof/>
        </w:rPr>
        <w:t>32</w:t>
      </w:r>
      <w:r>
        <w:rPr>
          <w:noProof/>
        </w:rPr>
        <w:fldChar w:fldCharType="end"/>
      </w:r>
    </w:p>
    <w:p w14:paraId="2011717C" w14:textId="77777777" w:rsidR="00445FC5" w:rsidRDefault="00445FC5">
      <w:pPr>
        <w:pStyle w:val="TOC2"/>
        <w:rPr>
          <w:rFonts w:asciiTheme="minorHAnsi" w:eastAsiaTheme="minorEastAsia" w:hAnsiTheme="minorHAnsi" w:cstheme="minorBidi"/>
          <w:color w:val="auto"/>
          <w:sz w:val="22"/>
          <w:lang w:eastAsia="en-GB"/>
        </w:rPr>
      </w:pPr>
      <w:r>
        <w:t>9.1</w:t>
      </w:r>
      <w:r>
        <w:rPr>
          <w:rFonts w:asciiTheme="minorHAnsi" w:eastAsiaTheme="minorEastAsia" w:hAnsiTheme="minorHAnsi" w:cstheme="minorBidi"/>
          <w:color w:val="auto"/>
          <w:sz w:val="22"/>
          <w:lang w:eastAsia="en-GB"/>
        </w:rPr>
        <w:tab/>
      </w:r>
      <w:r>
        <w:t>Introduction</w:t>
      </w:r>
      <w:r>
        <w:tab/>
      </w:r>
      <w:r>
        <w:fldChar w:fldCharType="begin"/>
      </w:r>
      <w:r>
        <w:instrText xml:space="preserve"> PAGEREF _Toc400719493 \h </w:instrText>
      </w:r>
      <w:r>
        <w:fldChar w:fldCharType="separate"/>
      </w:r>
      <w:r>
        <w:t>32</w:t>
      </w:r>
      <w:r>
        <w:fldChar w:fldCharType="end"/>
      </w:r>
    </w:p>
    <w:p w14:paraId="583B74B1" w14:textId="77777777" w:rsidR="00445FC5" w:rsidRDefault="00445FC5">
      <w:pPr>
        <w:pStyle w:val="TOC2"/>
        <w:rPr>
          <w:rFonts w:asciiTheme="minorHAnsi" w:eastAsiaTheme="minorEastAsia" w:hAnsiTheme="minorHAnsi" w:cstheme="minorBidi"/>
          <w:color w:val="auto"/>
          <w:sz w:val="22"/>
          <w:lang w:eastAsia="en-GB"/>
        </w:rPr>
      </w:pPr>
      <w:r>
        <w:lastRenderedPageBreak/>
        <w:t>9.2</w:t>
      </w:r>
      <w:r>
        <w:rPr>
          <w:rFonts w:asciiTheme="minorHAnsi" w:eastAsiaTheme="minorEastAsia" w:hAnsiTheme="minorHAnsi" w:cstheme="minorBidi"/>
          <w:color w:val="auto"/>
          <w:sz w:val="22"/>
          <w:lang w:eastAsia="en-GB"/>
        </w:rPr>
        <w:tab/>
      </w:r>
      <w:r>
        <w:t>The Carbon Management Committee</w:t>
      </w:r>
      <w:r>
        <w:tab/>
      </w:r>
      <w:r>
        <w:fldChar w:fldCharType="begin"/>
      </w:r>
      <w:r>
        <w:instrText xml:space="preserve"> PAGEREF _Toc400719494 \h </w:instrText>
      </w:r>
      <w:r>
        <w:fldChar w:fldCharType="separate"/>
      </w:r>
      <w:r>
        <w:t>32</w:t>
      </w:r>
      <w:r>
        <w:fldChar w:fldCharType="end"/>
      </w:r>
    </w:p>
    <w:p w14:paraId="7BF8918C" w14:textId="77777777" w:rsidR="00445FC5" w:rsidRDefault="00445FC5">
      <w:pPr>
        <w:pStyle w:val="TOC2"/>
        <w:rPr>
          <w:rFonts w:asciiTheme="minorHAnsi" w:eastAsiaTheme="minorEastAsia" w:hAnsiTheme="minorHAnsi" w:cstheme="minorBidi"/>
          <w:color w:val="auto"/>
          <w:sz w:val="22"/>
          <w:lang w:eastAsia="en-GB"/>
        </w:rPr>
      </w:pPr>
      <w:r>
        <w:t>9.3</w:t>
      </w:r>
      <w:r>
        <w:rPr>
          <w:rFonts w:asciiTheme="minorHAnsi" w:eastAsiaTheme="minorEastAsia" w:hAnsiTheme="minorHAnsi" w:cstheme="minorBidi"/>
          <w:color w:val="auto"/>
          <w:sz w:val="22"/>
          <w:lang w:eastAsia="en-GB"/>
        </w:rPr>
        <w:tab/>
      </w:r>
      <w:r>
        <w:t>Operational Roles and Responsibilities</w:t>
      </w:r>
      <w:r>
        <w:tab/>
      </w:r>
      <w:r>
        <w:fldChar w:fldCharType="begin"/>
      </w:r>
      <w:r>
        <w:instrText xml:space="preserve"> PAGEREF _Toc400719495 \h </w:instrText>
      </w:r>
      <w:r>
        <w:fldChar w:fldCharType="separate"/>
      </w:r>
      <w:r>
        <w:t>32</w:t>
      </w:r>
      <w:r>
        <w:fldChar w:fldCharType="end"/>
      </w:r>
    </w:p>
    <w:p w14:paraId="09F4B39B" w14:textId="77777777" w:rsidR="00445FC5" w:rsidRDefault="00445FC5">
      <w:pPr>
        <w:pStyle w:val="TOC2"/>
        <w:rPr>
          <w:rFonts w:asciiTheme="minorHAnsi" w:eastAsiaTheme="minorEastAsia" w:hAnsiTheme="minorHAnsi" w:cstheme="minorBidi"/>
          <w:color w:val="auto"/>
          <w:sz w:val="22"/>
          <w:lang w:eastAsia="en-GB"/>
        </w:rPr>
      </w:pPr>
      <w:r>
        <w:t>9.4</w:t>
      </w:r>
      <w:r>
        <w:rPr>
          <w:rFonts w:asciiTheme="minorHAnsi" w:eastAsiaTheme="minorEastAsia" w:hAnsiTheme="minorHAnsi" w:cstheme="minorBidi"/>
          <w:color w:val="auto"/>
          <w:sz w:val="22"/>
          <w:lang w:eastAsia="en-GB"/>
        </w:rPr>
        <w:tab/>
      </w:r>
      <w:r>
        <w:t>Resourcing and Ownership</w:t>
      </w:r>
      <w:r>
        <w:tab/>
      </w:r>
      <w:r>
        <w:fldChar w:fldCharType="begin"/>
      </w:r>
      <w:r>
        <w:instrText xml:space="preserve"> PAGEREF _Toc400719496 \h </w:instrText>
      </w:r>
      <w:r>
        <w:fldChar w:fldCharType="separate"/>
      </w:r>
      <w:r>
        <w:t>33</w:t>
      </w:r>
      <w:r>
        <w:fldChar w:fldCharType="end"/>
      </w:r>
    </w:p>
    <w:p w14:paraId="0B9AEBA6" w14:textId="77777777" w:rsidR="00445FC5" w:rsidRDefault="00445FC5">
      <w:pPr>
        <w:pStyle w:val="TOC2"/>
        <w:rPr>
          <w:rFonts w:asciiTheme="minorHAnsi" w:eastAsiaTheme="minorEastAsia" w:hAnsiTheme="minorHAnsi" w:cstheme="minorBidi"/>
          <w:color w:val="auto"/>
          <w:sz w:val="22"/>
          <w:lang w:eastAsia="en-GB"/>
        </w:rPr>
      </w:pPr>
      <w:r>
        <w:t>9.5</w:t>
      </w:r>
      <w:r>
        <w:rPr>
          <w:rFonts w:asciiTheme="minorHAnsi" w:eastAsiaTheme="minorEastAsia" w:hAnsiTheme="minorHAnsi" w:cstheme="minorBidi"/>
          <w:color w:val="auto"/>
          <w:sz w:val="22"/>
          <w:lang w:eastAsia="en-GB"/>
        </w:rPr>
        <w:tab/>
      </w:r>
      <w:r>
        <w:t>The Internal Delivery Model</w:t>
      </w:r>
      <w:r>
        <w:tab/>
      </w:r>
      <w:r>
        <w:fldChar w:fldCharType="begin"/>
      </w:r>
      <w:r>
        <w:instrText xml:space="preserve"> PAGEREF _Toc400719497 \h </w:instrText>
      </w:r>
      <w:r>
        <w:fldChar w:fldCharType="separate"/>
      </w:r>
      <w:r>
        <w:t>34</w:t>
      </w:r>
      <w:r>
        <w:fldChar w:fldCharType="end"/>
      </w:r>
    </w:p>
    <w:p w14:paraId="514EE478" w14:textId="77777777" w:rsidR="00445FC5" w:rsidRDefault="00445FC5">
      <w:pPr>
        <w:pStyle w:val="TOC2"/>
        <w:rPr>
          <w:rFonts w:asciiTheme="minorHAnsi" w:eastAsiaTheme="minorEastAsia" w:hAnsiTheme="minorHAnsi" w:cstheme="minorBidi"/>
          <w:color w:val="auto"/>
          <w:sz w:val="22"/>
          <w:lang w:eastAsia="en-GB"/>
        </w:rPr>
      </w:pPr>
      <w:r>
        <w:t>9.6</w:t>
      </w:r>
      <w:r>
        <w:rPr>
          <w:rFonts w:asciiTheme="minorHAnsi" w:eastAsiaTheme="minorEastAsia" w:hAnsiTheme="minorHAnsi" w:cstheme="minorBidi"/>
          <w:color w:val="auto"/>
          <w:sz w:val="22"/>
          <w:lang w:eastAsia="en-GB"/>
        </w:rPr>
        <w:tab/>
      </w:r>
      <w:r>
        <w:t>Partnership Working Opportunities</w:t>
      </w:r>
      <w:r>
        <w:tab/>
      </w:r>
      <w:r>
        <w:fldChar w:fldCharType="begin"/>
      </w:r>
      <w:r>
        <w:instrText xml:space="preserve"> PAGEREF _Toc400719498 \h </w:instrText>
      </w:r>
      <w:r>
        <w:fldChar w:fldCharType="separate"/>
      </w:r>
      <w:r>
        <w:t>34</w:t>
      </w:r>
      <w:r>
        <w:fldChar w:fldCharType="end"/>
      </w:r>
    </w:p>
    <w:p w14:paraId="5A9FAD07" w14:textId="77777777" w:rsidR="00445FC5" w:rsidRDefault="00445FC5">
      <w:pPr>
        <w:pStyle w:val="TOC2"/>
        <w:rPr>
          <w:rFonts w:asciiTheme="minorHAnsi" w:eastAsiaTheme="minorEastAsia" w:hAnsiTheme="minorHAnsi" w:cstheme="minorBidi"/>
          <w:color w:val="auto"/>
          <w:sz w:val="22"/>
          <w:lang w:eastAsia="en-GB"/>
        </w:rPr>
      </w:pPr>
      <w:r>
        <w:t>9.7</w:t>
      </w:r>
      <w:r>
        <w:rPr>
          <w:rFonts w:asciiTheme="minorHAnsi" w:eastAsiaTheme="minorEastAsia" w:hAnsiTheme="minorHAnsi" w:cstheme="minorBidi"/>
          <w:color w:val="auto"/>
          <w:sz w:val="22"/>
          <w:lang w:eastAsia="en-GB"/>
        </w:rPr>
        <w:tab/>
      </w:r>
      <w:r>
        <w:t>Data Collection and Management</w:t>
      </w:r>
      <w:r>
        <w:tab/>
      </w:r>
      <w:r>
        <w:fldChar w:fldCharType="begin"/>
      </w:r>
      <w:r>
        <w:instrText xml:space="preserve"> PAGEREF _Toc400719499 \h </w:instrText>
      </w:r>
      <w:r>
        <w:fldChar w:fldCharType="separate"/>
      </w:r>
      <w:r>
        <w:t>34</w:t>
      </w:r>
      <w:r>
        <w:fldChar w:fldCharType="end"/>
      </w:r>
    </w:p>
    <w:p w14:paraId="3ABDD2CA" w14:textId="77777777" w:rsidR="00445FC5" w:rsidRDefault="00445FC5">
      <w:pPr>
        <w:pStyle w:val="TOC2"/>
        <w:rPr>
          <w:rFonts w:asciiTheme="minorHAnsi" w:eastAsiaTheme="minorEastAsia" w:hAnsiTheme="minorHAnsi" w:cstheme="minorBidi"/>
          <w:color w:val="auto"/>
          <w:sz w:val="22"/>
          <w:lang w:eastAsia="en-GB"/>
        </w:rPr>
      </w:pPr>
      <w:r>
        <w:t>9.8</w:t>
      </w:r>
      <w:r>
        <w:rPr>
          <w:rFonts w:asciiTheme="minorHAnsi" w:eastAsiaTheme="minorEastAsia" w:hAnsiTheme="minorHAnsi" w:cstheme="minorBidi"/>
          <w:color w:val="auto"/>
          <w:sz w:val="22"/>
          <w:lang w:eastAsia="en-GB"/>
        </w:rPr>
        <w:tab/>
      </w:r>
      <w:r>
        <w:t>Communication and Training</w:t>
      </w:r>
      <w:r>
        <w:tab/>
      </w:r>
      <w:r>
        <w:fldChar w:fldCharType="begin"/>
      </w:r>
      <w:r>
        <w:instrText xml:space="preserve"> PAGEREF _Toc400719500 \h </w:instrText>
      </w:r>
      <w:r>
        <w:fldChar w:fldCharType="separate"/>
      </w:r>
      <w:r>
        <w:t>35</w:t>
      </w:r>
      <w:r>
        <w:fldChar w:fldCharType="end"/>
      </w:r>
    </w:p>
    <w:p w14:paraId="1F4C62C8" w14:textId="77777777" w:rsidR="00445FC5" w:rsidRDefault="00445FC5">
      <w:pPr>
        <w:pStyle w:val="TOC1"/>
        <w:rPr>
          <w:rFonts w:asciiTheme="minorHAnsi" w:eastAsiaTheme="minorEastAsia" w:hAnsiTheme="minorHAnsi" w:cstheme="minorBidi"/>
          <w:b w:val="0"/>
          <w:noProof/>
          <w:color w:val="auto"/>
          <w:sz w:val="22"/>
          <w:lang w:eastAsia="en-GB"/>
        </w:rPr>
      </w:pPr>
      <w:r>
        <w:rPr>
          <w:noProof/>
        </w:rPr>
        <w:t>10</w:t>
      </w:r>
      <w:r>
        <w:rPr>
          <w:rFonts w:asciiTheme="minorHAnsi" w:eastAsiaTheme="minorEastAsia" w:hAnsiTheme="minorHAnsi" w:cstheme="minorBidi"/>
          <w:b w:val="0"/>
          <w:noProof/>
          <w:color w:val="auto"/>
          <w:sz w:val="22"/>
          <w:lang w:eastAsia="en-GB"/>
        </w:rPr>
        <w:tab/>
      </w:r>
      <w:r>
        <w:rPr>
          <w:noProof/>
        </w:rPr>
        <w:t>Progress Reporting</w:t>
      </w:r>
      <w:r>
        <w:rPr>
          <w:noProof/>
        </w:rPr>
        <w:tab/>
      </w:r>
      <w:r>
        <w:rPr>
          <w:noProof/>
        </w:rPr>
        <w:fldChar w:fldCharType="begin"/>
      </w:r>
      <w:r>
        <w:rPr>
          <w:noProof/>
        </w:rPr>
        <w:instrText xml:space="preserve"> PAGEREF _Toc400719501 \h </w:instrText>
      </w:r>
      <w:r>
        <w:rPr>
          <w:noProof/>
        </w:rPr>
      </w:r>
      <w:r>
        <w:rPr>
          <w:noProof/>
        </w:rPr>
        <w:fldChar w:fldCharType="separate"/>
      </w:r>
      <w:r>
        <w:rPr>
          <w:noProof/>
        </w:rPr>
        <w:t>36</w:t>
      </w:r>
      <w:r>
        <w:rPr>
          <w:noProof/>
        </w:rPr>
        <w:fldChar w:fldCharType="end"/>
      </w:r>
    </w:p>
    <w:p w14:paraId="50764C80" w14:textId="77777777" w:rsidR="00445FC5" w:rsidRDefault="00445FC5">
      <w:pPr>
        <w:pStyle w:val="TOC2"/>
        <w:rPr>
          <w:rFonts w:asciiTheme="minorHAnsi" w:eastAsiaTheme="minorEastAsia" w:hAnsiTheme="minorHAnsi" w:cstheme="minorBidi"/>
          <w:color w:val="auto"/>
          <w:sz w:val="22"/>
          <w:lang w:eastAsia="en-GB"/>
        </w:rPr>
      </w:pPr>
      <w:r>
        <w:t>10.1</w:t>
      </w:r>
      <w:r>
        <w:rPr>
          <w:rFonts w:asciiTheme="minorHAnsi" w:eastAsiaTheme="minorEastAsia" w:hAnsiTheme="minorHAnsi" w:cstheme="minorBidi"/>
          <w:color w:val="auto"/>
          <w:sz w:val="22"/>
          <w:lang w:eastAsia="en-GB"/>
        </w:rPr>
        <w:tab/>
      </w:r>
      <w:r>
        <w:t>Yearly Updates to the Carbon Management Plan</w:t>
      </w:r>
      <w:r>
        <w:tab/>
      </w:r>
      <w:r>
        <w:fldChar w:fldCharType="begin"/>
      </w:r>
      <w:r>
        <w:instrText xml:space="preserve"> PAGEREF _Toc400719502 \h </w:instrText>
      </w:r>
      <w:r>
        <w:fldChar w:fldCharType="separate"/>
      </w:r>
      <w:r>
        <w:t>36</w:t>
      </w:r>
      <w:r>
        <w:fldChar w:fldCharType="end"/>
      </w:r>
    </w:p>
    <w:p w14:paraId="6561AD07" w14:textId="77777777" w:rsidR="00445FC5" w:rsidRDefault="00445FC5">
      <w:pPr>
        <w:pStyle w:val="TOC2"/>
        <w:rPr>
          <w:rFonts w:asciiTheme="minorHAnsi" w:eastAsiaTheme="minorEastAsia" w:hAnsiTheme="minorHAnsi" w:cstheme="minorBidi"/>
          <w:color w:val="auto"/>
          <w:sz w:val="22"/>
          <w:lang w:eastAsia="en-GB"/>
        </w:rPr>
      </w:pPr>
      <w:r>
        <w:t>10.2</w:t>
      </w:r>
      <w:r>
        <w:rPr>
          <w:rFonts w:asciiTheme="minorHAnsi" w:eastAsiaTheme="minorEastAsia" w:hAnsiTheme="minorHAnsi" w:cstheme="minorBidi"/>
          <w:color w:val="auto"/>
          <w:sz w:val="22"/>
          <w:lang w:eastAsia="en-GB"/>
        </w:rPr>
        <w:tab/>
      </w:r>
      <w:r>
        <w:t>Data Collection and Management</w:t>
      </w:r>
      <w:r>
        <w:tab/>
      </w:r>
      <w:r>
        <w:fldChar w:fldCharType="begin"/>
      </w:r>
      <w:r>
        <w:instrText xml:space="preserve"> PAGEREF _Toc400719503 \h </w:instrText>
      </w:r>
      <w:r>
        <w:fldChar w:fldCharType="separate"/>
      </w:r>
      <w:r>
        <w:t>36</w:t>
      </w:r>
      <w:r>
        <w:fldChar w:fldCharType="end"/>
      </w:r>
    </w:p>
    <w:p w14:paraId="6F37E046" w14:textId="77777777" w:rsidR="00445FC5" w:rsidRDefault="00445FC5">
      <w:pPr>
        <w:pStyle w:val="TOC2"/>
        <w:rPr>
          <w:rFonts w:asciiTheme="minorHAnsi" w:eastAsiaTheme="minorEastAsia" w:hAnsiTheme="minorHAnsi" w:cstheme="minorBidi"/>
          <w:color w:val="auto"/>
          <w:sz w:val="22"/>
          <w:lang w:eastAsia="en-GB"/>
        </w:rPr>
      </w:pPr>
      <w:r>
        <w:t>10.3</w:t>
      </w:r>
      <w:r>
        <w:rPr>
          <w:rFonts w:asciiTheme="minorHAnsi" w:eastAsiaTheme="minorEastAsia" w:hAnsiTheme="minorHAnsi" w:cstheme="minorBidi"/>
          <w:color w:val="auto"/>
          <w:sz w:val="22"/>
          <w:lang w:eastAsia="en-GB"/>
        </w:rPr>
        <w:tab/>
      </w:r>
      <w:r>
        <w:t>Standard Operating Procedures</w:t>
      </w:r>
      <w:r>
        <w:tab/>
      </w:r>
      <w:r>
        <w:fldChar w:fldCharType="begin"/>
      </w:r>
      <w:r>
        <w:instrText xml:space="preserve"> PAGEREF _Toc400719504 \h </w:instrText>
      </w:r>
      <w:r>
        <w:fldChar w:fldCharType="separate"/>
      </w:r>
      <w:r>
        <w:t>36</w:t>
      </w:r>
      <w:r>
        <w:fldChar w:fldCharType="end"/>
      </w:r>
    </w:p>
    <w:p w14:paraId="4DA3CB80" w14:textId="77777777" w:rsidR="00445FC5" w:rsidRDefault="00445FC5">
      <w:pPr>
        <w:pStyle w:val="TOC2"/>
        <w:rPr>
          <w:rFonts w:asciiTheme="minorHAnsi" w:eastAsiaTheme="minorEastAsia" w:hAnsiTheme="minorHAnsi" w:cstheme="minorBidi"/>
          <w:color w:val="auto"/>
          <w:sz w:val="22"/>
          <w:lang w:eastAsia="en-GB"/>
        </w:rPr>
      </w:pPr>
      <w:r>
        <w:t>10.4</w:t>
      </w:r>
      <w:r>
        <w:rPr>
          <w:rFonts w:asciiTheme="minorHAnsi" w:eastAsiaTheme="minorEastAsia" w:hAnsiTheme="minorHAnsi" w:cstheme="minorBidi"/>
          <w:color w:val="auto"/>
          <w:sz w:val="22"/>
          <w:lang w:eastAsia="en-GB"/>
        </w:rPr>
        <w:tab/>
      </w:r>
      <w:r>
        <w:t>Other Reporting Requirements</w:t>
      </w:r>
      <w:r>
        <w:tab/>
      </w:r>
      <w:r>
        <w:fldChar w:fldCharType="begin"/>
      </w:r>
      <w:r>
        <w:instrText xml:space="preserve"> PAGEREF _Toc400719505 \h </w:instrText>
      </w:r>
      <w:r>
        <w:fldChar w:fldCharType="separate"/>
      </w:r>
      <w:r>
        <w:t>37</w:t>
      </w:r>
      <w:r>
        <w:fldChar w:fldCharType="end"/>
      </w:r>
    </w:p>
    <w:p w14:paraId="1FC2C0E6" w14:textId="77777777" w:rsidR="00445FC5" w:rsidRDefault="00445FC5">
      <w:pPr>
        <w:pStyle w:val="TOC2"/>
        <w:rPr>
          <w:rFonts w:asciiTheme="minorHAnsi" w:eastAsiaTheme="minorEastAsia" w:hAnsiTheme="minorHAnsi" w:cstheme="minorBidi"/>
          <w:color w:val="auto"/>
          <w:sz w:val="22"/>
          <w:lang w:eastAsia="en-GB"/>
        </w:rPr>
      </w:pPr>
      <w:r>
        <w:t>10.5</w:t>
      </w:r>
      <w:r>
        <w:rPr>
          <w:rFonts w:asciiTheme="minorHAnsi" w:eastAsiaTheme="minorEastAsia" w:hAnsiTheme="minorHAnsi" w:cstheme="minorBidi"/>
          <w:color w:val="auto"/>
          <w:sz w:val="22"/>
          <w:lang w:eastAsia="en-GB"/>
        </w:rPr>
        <w:tab/>
      </w:r>
      <w:r>
        <w:t>Annual Improvement Action Plan</w:t>
      </w:r>
      <w:r>
        <w:tab/>
      </w:r>
      <w:r>
        <w:fldChar w:fldCharType="begin"/>
      </w:r>
      <w:r>
        <w:instrText xml:space="preserve"> PAGEREF _Toc400719506 \h </w:instrText>
      </w:r>
      <w:r>
        <w:fldChar w:fldCharType="separate"/>
      </w:r>
      <w:r>
        <w:t>37</w:t>
      </w:r>
      <w:r>
        <w:fldChar w:fldCharType="end"/>
      </w:r>
    </w:p>
    <w:p w14:paraId="0D6EF167" w14:textId="77777777" w:rsidR="00445FC5" w:rsidRDefault="00445FC5">
      <w:pPr>
        <w:pStyle w:val="TOC2"/>
        <w:rPr>
          <w:rFonts w:asciiTheme="minorHAnsi" w:eastAsiaTheme="minorEastAsia" w:hAnsiTheme="minorHAnsi" w:cstheme="minorBidi"/>
          <w:color w:val="auto"/>
          <w:sz w:val="22"/>
          <w:lang w:eastAsia="en-GB"/>
        </w:rPr>
      </w:pPr>
      <w:r>
        <w:t>10.6</w:t>
      </w:r>
      <w:r>
        <w:rPr>
          <w:rFonts w:asciiTheme="minorHAnsi" w:eastAsiaTheme="minorEastAsia" w:hAnsiTheme="minorHAnsi" w:cstheme="minorBidi"/>
          <w:color w:val="auto"/>
          <w:sz w:val="22"/>
          <w:lang w:eastAsia="en-GB"/>
        </w:rPr>
        <w:tab/>
      </w:r>
      <w:r>
        <w:t>Risk Register</w:t>
      </w:r>
      <w:r>
        <w:tab/>
      </w:r>
      <w:r>
        <w:fldChar w:fldCharType="begin"/>
      </w:r>
      <w:r>
        <w:instrText xml:space="preserve"> PAGEREF _Toc400719507 \h </w:instrText>
      </w:r>
      <w:r>
        <w:fldChar w:fldCharType="separate"/>
      </w:r>
      <w:r>
        <w:t>37</w:t>
      </w:r>
      <w:r>
        <w:fldChar w:fldCharType="end"/>
      </w:r>
    </w:p>
    <w:p w14:paraId="4A583F8F" w14:textId="77777777" w:rsidR="00FE5938" w:rsidRDefault="00490C68" w:rsidP="00540097">
      <w:r>
        <w:rPr>
          <w:b/>
        </w:rPr>
        <w:fldChar w:fldCharType="end"/>
      </w:r>
    </w:p>
    <w:p w14:paraId="4A583F90" w14:textId="77777777" w:rsidR="00FE5938" w:rsidRPr="00942777" w:rsidRDefault="00FE5938" w:rsidP="00942777">
      <w:pPr>
        <w:pStyle w:val="Heading1"/>
      </w:pPr>
      <w:r>
        <w:br w:type="page"/>
      </w:r>
      <w:bookmarkStart w:id="1" w:name="_Toc236885680"/>
      <w:bookmarkStart w:id="2" w:name="_Toc363565472"/>
      <w:bookmarkStart w:id="3" w:name="_Toc400719461"/>
      <w:r w:rsidRPr="00942777">
        <w:lastRenderedPageBreak/>
        <w:t>Executive Summary</w:t>
      </w:r>
      <w:bookmarkEnd w:id="1"/>
      <w:bookmarkEnd w:id="2"/>
      <w:bookmarkEnd w:id="3"/>
    </w:p>
    <w:p w14:paraId="3C1CED02" w14:textId="2DC1D7AE" w:rsidR="00535A97" w:rsidRDefault="00535A97" w:rsidP="00535A97">
      <w:pPr>
        <w:rPr>
          <w:lang w:eastAsia="x-none"/>
        </w:rPr>
      </w:pPr>
      <w:r>
        <w:rPr>
          <w:lang w:eastAsia="x-none"/>
        </w:rPr>
        <w:t xml:space="preserve">In </w:t>
      </w:r>
      <w:r w:rsidRPr="00924BE3">
        <w:rPr>
          <w:lang w:eastAsia="x-none"/>
        </w:rPr>
        <w:t xml:space="preserve">the previous Carbon Management Plan </w:t>
      </w:r>
      <w:r>
        <w:rPr>
          <w:lang w:eastAsia="x-none"/>
        </w:rPr>
        <w:t>(CM</w:t>
      </w:r>
      <w:r w:rsidR="00DE581B">
        <w:rPr>
          <w:lang w:eastAsia="x-none"/>
        </w:rPr>
        <w:t xml:space="preserve"> </w:t>
      </w:r>
      <w:r>
        <w:rPr>
          <w:lang w:eastAsia="x-none"/>
        </w:rPr>
        <w:t>P</w:t>
      </w:r>
      <w:r w:rsidR="00DE581B">
        <w:rPr>
          <w:lang w:eastAsia="x-none"/>
        </w:rPr>
        <w:t>lan</w:t>
      </w:r>
      <w:r>
        <w:rPr>
          <w:lang w:eastAsia="x-none"/>
        </w:rPr>
        <w:t>) published in 20</w:t>
      </w:r>
      <w:r w:rsidRPr="00605009">
        <w:rPr>
          <w:color w:val="FF0000"/>
          <w:lang w:eastAsia="x-none"/>
        </w:rPr>
        <w:t>XX</w:t>
      </w:r>
      <w:r w:rsidRPr="00924BE3">
        <w:rPr>
          <w:lang w:eastAsia="x-none"/>
        </w:rPr>
        <w:t xml:space="preserve">, </w:t>
      </w:r>
      <w:r w:rsidRPr="009144BB">
        <w:rPr>
          <w:color w:val="FF0000"/>
          <w:lang w:eastAsia="x-none"/>
        </w:rPr>
        <w:t>XXX</w:t>
      </w:r>
      <w:r>
        <w:rPr>
          <w:lang w:eastAsia="x-none"/>
        </w:rPr>
        <w:t xml:space="preserve"> </w:t>
      </w:r>
      <w:r w:rsidRPr="00924BE3">
        <w:rPr>
          <w:lang w:eastAsia="x-none"/>
        </w:rPr>
        <w:t>s</w:t>
      </w:r>
      <w:r>
        <w:rPr>
          <w:lang w:eastAsia="x-none"/>
        </w:rPr>
        <w:t xml:space="preserve">tated its aspiration to achieve a reduction target of </w:t>
      </w:r>
      <w:r w:rsidRPr="00535A97">
        <w:rPr>
          <w:color w:val="FF0000"/>
          <w:lang w:eastAsia="x-none"/>
        </w:rPr>
        <w:t>XX</w:t>
      </w:r>
      <w:r w:rsidRPr="00924BE3">
        <w:rPr>
          <w:lang w:eastAsia="x-none"/>
        </w:rPr>
        <w:t>%</w:t>
      </w:r>
      <w:r>
        <w:rPr>
          <w:lang w:eastAsia="x-none"/>
        </w:rPr>
        <w:t>,</w:t>
      </w:r>
      <w:r w:rsidRPr="00924BE3">
        <w:rPr>
          <w:lang w:eastAsia="x-none"/>
        </w:rPr>
        <w:t xml:space="preserve"> </w:t>
      </w:r>
      <w:r>
        <w:rPr>
          <w:lang w:eastAsia="x-none"/>
        </w:rPr>
        <w:t>based on the 20</w:t>
      </w:r>
      <w:r w:rsidRPr="00535A97">
        <w:rPr>
          <w:color w:val="FF0000"/>
          <w:lang w:eastAsia="x-none"/>
        </w:rPr>
        <w:t>XX</w:t>
      </w:r>
      <w:r w:rsidRPr="00924BE3">
        <w:rPr>
          <w:lang w:eastAsia="x-none"/>
        </w:rPr>
        <w:t xml:space="preserve"> carbon footprint baseline</w:t>
      </w:r>
      <w:r>
        <w:rPr>
          <w:lang w:eastAsia="x-none"/>
        </w:rPr>
        <w:t>,</w:t>
      </w:r>
      <w:r w:rsidRPr="00924BE3">
        <w:rPr>
          <w:lang w:eastAsia="x-none"/>
        </w:rPr>
        <w:t xml:space="preserve"> </w:t>
      </w:r>
      <w:r>
        <w:rPr>
          <w:lang w:eastAsia="x-none"/>
        </w:rPr>
        <w:t>by 20</w:t>
      </w:r>
      <w:r w:rsidRPr="00535A97">
        <w:rPr>
          <w:color w:val="FF0000"/>
          <w:lang w:eastAsia="x-none"/>
        </w:rPr>
        <w:t>XX</w:t>
      </w:r>
      <w:r>
        <w:rPr>
          <w:lang w:eastAsia="x-none"/>
        </w:rPr>
        <w:t xml:space="preserve">.  </w:t>
      </w:r>
      <w:r w:rsidRPr="00924BE3">
        <w:rPr>
          <w:lang w:eastAsia="x-none"/>
        </w:rPr>
        <w:t xml:space="preserve"> </w:t>
      </w:r>
      <w:r>
        <w:rPr>
          <w:lang w:eastAsia="x-none"/>
        </w:rPr>
        <w:t xml:space="preserve">A number of factors have made this a challenging target including: the complexity of the carbon management process; </w:t>
      </w:r>
      <w:r w:rsidRPr="00611CD7">
        <w:rPr>
          <w:lang w:eastAsia="x-none"/>
        </w:rPr>
        <w:t xml:space="preserve">demands </w:t>
      </w:r>
      <w:r>
        <w:rPr>
          <w:lang w:eastAsia="x-none"/>
        </w:rPr>
        <w:t>for new skills within, and time from, existing</w:t>
      </w:r>
      <w:r w:rsidRPr="00611CD7">
        <w:rPr>
          <w:lang w:eastAsia="x-none"/>
        </w:rPr>
        <w:t xml:space="preserve"> staff </w:t>
      </w:r>
      <w:r>
        <w:rPr>
          <w:lang w:eastAsia="x-none"/>
        </w:rPr>
        <w:t>in</w:t>
      </w:r>
      <w:r w:rsidRPr="00611CD7">
        <w:rPr>
          <w:lang w:eastAsia="x-none"/>
        </w:rPr>
        <w:t xml:space="preserve"> the identification, planning, resourcing and tracking of carbon reduction projects/initiatives</w:t>
      </w:r>
      <w:r>
        <w:rPr>
          <w:lang w:eastAsia="x-none"/>
        </w:rPr>
        <w:t>; a</w:t>
      </w:r>
      <w:r w:rsidRPr="00611CD7">
        <w:rPr>
          <w:lang w:eastAsia="x-none"/>
        </w:rPr>
        <w:t xml:space="preserve"> changing l</w:t>
      </w:r>
      <w:r>
        <w:rPr>
          <w:lang w:eastAsia="x-none"/>
        </w:rPr>
        <w:t>egislative and policy framework, and</w:t>
      </w:r>
      <w:r w:rsidRPr="00611CD7">
        <w:rPr>
          <w:lang w:eastAsia="x-none"/>
        </w:rPr>
        <w:t xml:space="preserve"> </w:t>
      </w:r>
      <w:r>
        <w:rPr>
          <w:lang w:eastAsia="x-none"/>
        </w:rPr>
        <w:t xml:space="preserve">the changing nature of estate and building use increasing </w:t>
      </w:r>
      <w:r w:rsidRPr="00F1607C">
        <w:rPr>
          <w:lang w:eastAsia="x-none"/>
        </w:rPr>
        <w:t xml:space="preserve">energy intensiveness </w:t>
      </w:r>
      <w:r>
        <w:rPr>
          <w:lang w:eastAsia="x-none"/>
        </w:rPr>
        <w:t>of the building stock</w:t>
      </w:r>
      <w:r w:rsidRPr="00F1607C">
        <w:rPr>
          <w:lang w:eastAsia="x-none"/>
        </w:rPr>
        <w:t>.</w:t>
      </w:r>
      <w:r>
        <w:rPr>
          <w:lang w:eastAsia="x-none"/>
        </w:rPr>
        <w:t xml:space="preserve">  </w:t>
      </w:r>
    </w:p>
    <w:p w14:paraId="3C2EB4A2" w14:textId="77777777" w:rsidR="00942777" w:rsidRDefault="00535A97" w:rsidP="00535A97">
      <w:pPr>
        <w:rPr>
          <w:lang w:eastAsia="x-none"/>
        </w:rPr>
      </w:pPr>
      <w:r>
        <w:rPr>
          <w:lang w:eastAsia="x-none"/>
        </w:rPr>
        <w:t xml:space="preserve">These factors combined to suggest that a review and revision of the original Carbon Management Plan, including reduction targets, </w:t>
      </w:r>
      <w:r w:rsidRPr="00EA3D4F">
        <w:rPr>
          <w:lang w:eastAsia="x-none"/>
        </w:rPr>
        <w:t xml:space="preserve">would help </w:t>
      </w:r>
      <w:r w:rsidRPr="009144BB">
        <w:rPr>
          <w:color w:val="FF0000"/>
          <w:lang w:eastAsia="x-none"/>
        </w:rPr>
        <w:t>XXX</w:t>
      </w:r>
      <w:r w:rsidRPr="00EA3D4F">
        <w:rPr>
          <w:lang w:eastAsia="x-none"/>
        </w:rPr>
        <w:t xml:space="preserve"> move forward constructively.  </w:t>
      </w:r>
    </w:p>
    <w:p w14:paraId="53159E2C" w14:textId="2CA7A1F0" w:rsidR="00942777" w:rsidRDefault="00942777" w:rsidP="00942777">
      <w:pPr>
        <w:jc w:val="both"/>
      </w:pPr>
      <w:r>
        <w:t xml:space="preserve">This </w:t>
      </w:r>
      <w:r w:rsidRPr="00072282">
        <w:t>Carbon Management Plan (CM</w:t>
      </w:r>
      <w:r w:rsidR="00DE581B">
        <w:t xml:space="preserve"> </w:t>
      </w:r>
      <w:r>
        <w:t>P</w:t>
      </w:r>
      <w:r w:rsidR="00DE581B">
        <w:t>lan</w:t>
      </w:r>
      <w:r>
        <w:t xml:space="preserve">) sets out our ambitions for </w:t>
      </w:r>
      <w:r w:rsidRPr="009144BB">
        <w:rPr>
          <w:color w:val="FF0000"/>
          <w:lang w:eastAsia="x-none"/>
        </w:rPr>
        <w:t>XXX</w:t>
      </w:r>
      <w:r>
        <w:t xml:space="preserve">, and a roadmap for progress. </w:t>
      </w:r>
      <w:r w:rsidRPr="00156A35">
        <w:t xml:space="preserve">Reducing carbon emissions is not just about our commitment to the environment. The same processes we use to identify carbon emissions reduction will also identify and realise financial savings through improved efficiency in the </w:t>
      </w:r>
      <w:r>
        <w:t xml:space="preserve">procurement and operation of </w:t>
      </w:r>
      <w:r w:rsidRPr="00156A35">
        <w:t xml:space="preserve">our buildings and </w:t>
      </w:r>
      <w:r>
        <w:t>transport.</w:t>
      </w:r>
      <w:r w:rsidRPr="00170199">
        <w:t xml:space="preserve"> </w:t>
      </w:r>
      <w:r w:rsidRPr="00156A35">
        <w:t>The actions</w:t>
      </w:r>
      <w:r>
        <w:t xml:space="preserve"> outlined within this Plan form</w:t>
      </w:r>
      <w:r w:rsidRPr="00156A35">
        <w:t xml:space="preserve"> part of our</w:t>
      </w:r>
      <w:r>
        <w:t xml:space="preserve"> efficiency plan to reduce consumption</w:t>
      </w:r>
      <w:r w:rsidRPr="00156A35">
        <w:t xml:space="preserve"> and p</w:t>
      </w:r>
      <w:r>
        <w:t>rovide value for money.</w:t>
      </w:r>
    </w:p>
    <w:p w14:paraId="3CBD3826" w14:textId="66D48716" w:rsidR="00535A97" w:rsidRPr="00EA3D4F" w:rsidRDefault="00535A97" w:rsidP="00535A97">
      <w:r>
        <w:t xml:space="preserve">The </w:t>
      </w:r>
      <w:r>
        <w:rPr>
          <w:lang w:eastAsia="x-none"/>
        </w:rPr>
        <w:t>20</w:t>
      </w:r>
      <w:r w:rsidRPr="00535A97">
        <w:rPr>
          <w:color w:val="FF0000"/>
          <w:lang w:eastAsia="x-none"/>
        </w:rPr>
        <w:t>XX</w:t>
      </w:r>
      <w:r w:rsidRPr="00EA3D4F">
        <w:t xml:space="preserve"> carbon footprint </w:t>
      </w:r>
      <w:r>
        <w:t xml:space="preserve">was </w:t>
      </w:r>
      <w:r w:rsidRPr="00EA3D4F">
        <w:t xml:space="preserve">calculated </w:t>
      </w:r>
      <w:r>
        <w:t>to be</w:t>
      </w:r>
      <w:r w:rsidRPr="00EA3D4F">
        <w:t xml:space="preserve"> </w:t>
      </w:r>
      <w:r w:rsidRPr="00535A97">
        <w:rPr>
          <w:color w:val="FF0000"/>
        </w:rPr>
        <w:t>xx</w:t>
      </w:r>
      <w:r>
        <w:t xml:space="preserve"> </w:t>
      </w:r>
      <w:r w:rsidRPr="00EA3D4F">
        <w:t>tonnes of carbon d</w:t>
      </w:r>
      <w:r>
        <w:t>ioxide equivalent</w:t>
      </w:r>
      <w:r w:rsidRPr="00EA3D4F">
        <w:t xml:space="preserve"> (</w:t>
      </w:r>
      <w:r>
        <w:t>tCO</w:t>
      </w:r>
      <w:r w:rsidRPr="00EA3D4F">
        <w:rPr>
          <w:vertAlign w:val="subscript"/>
        </w:rPr>
        <w:t>2</w:t>
      </w:r>
      <w:r w:rsidRPr="00EA3D4F">
        <w:t xml:space="preserve">e) </w:t>
      </w:r>
      <w:r>
        <w:t>and covered</w:t>
      </w:r>
      <w:r w:rsidRPr="00EA3D4F">
        <w:t xml:space="preserve"> electricity, gas and gas oil consumption, tra</w:t>
      </w:r>
      <w:r>
        <w:t>nsport (fleet), water and waste</w:t>
      </w:r>
      <w:r w:rsidRPr="00EA3D4F">
        <w:t>water consumption</w:t>
      </w:r>
      <w:r>
        <w:t>,</w:t>
      </w:r>
      <w:r w:rsidRPr="00EA3D4F">
        <w:t xml:space="preserve"> and waste disposal to landfill.  </w:t>
      </w:r>
    </w:p>
    <w:p w14:paraId="36B876A1" w14:textId="7776CC03" w:rsidR="00942777" w:rsidRDefault="00535A97" w:rsidP="00535A97">
      <w:r w:rsidRPr="009144BB">
        <w:rPr>
          <w:color w:val="FF0000"/>
        </w:rPr>
        <w:t>XXX</w:t>
      </w:r>
      <w:r w:rsidRPr="00EA3D4F">
        <w:t xml:space="preserve"> has therefore decided to </w:t>
      </w:r>
      <w:r>
        <w:t xml:space="preserve">set a target to reduce its total annual carbon footprint by </w:t>
      </w:r>
      <w:r w:rsidRPr="00AB391C">
        <w:rPr>
          <w:color w:val="FF0000"/>
        </w:rPr>
        <w:t xml:space="preserve">xx </w:t>
      </w:r>
      <w:r>
        <w:t>tCO</w:t>
      </w:r>
      <w:r w:rsidRPr="00EA3D4F">
        <w:rPr>
          <w:vertAlign w:val="subscript"/>
        </w:rPr>
        <w:t>2</w:t>
      </w:r>
      <w:r w:rsidRPr="00EA3D4F">
        <w:t xml:space="preserve">e by the end of financial year </w:t>
      </w:r>
      <w:r>
        <w:rPr>
          <w:lang w:eastAsia="x-none"/>
        </w:rPr>
        <w:t>20</w:t>
      </w:r>
      <w:r w:rsidRPr="00535A97">
        <w:rPr>
          <w:color w:val="FF0000"/>
          <w:lang w:eastAsia="x-none"/>
        </w:rPr>
        <w:t>XX</w:t>
      </w:r>
      <w:r w:rsidRPr="00EA3D4F">
        <w:t>; this continues the aspiration</w:t>
      </w:r>
      <w:r>
        <w:t xml:space="preserve"> of a </w:t>
      </w:r>
      <w:r w:rsidRPr="00535A97">
        <w:rPr>
          <w:color w:val="FF0000"/>
        </w:rPr>
        <w:t>XX</w:t>
      </w:r>
      <w:r w:rsidRPr="001A3E86">
        <w:t xml:space="preserve">% reduction but based </w:t>
      </w:r>
      <w:r>
        <w:t>up</w:t>
      </w:r>
      <w:r w:rsidRPr="001A3E86">
        <w:t xml:space="preserve">on the </w:t>
      </w:r>
      <w:r>
        <w:rPr>
          <w:lang w:eastAsia="x-none"/>
        </w:rPr>
        <w:t>20</w:t>
      </w:r>
      <w:r w:rsidRPr="00535A97">
        <w:rPr>
          <w:color w:val="FF0000"/>
          <w:lang w:eastAsia="x-none"/>
        </w:rPr>
        <w:t>XX</w:t>
      </w:r>
      <w:r w:rsidRPr="001A3E86">
        <w:t xml:space="preserve"> footprin</w:t>
      </w:r>
      <w:r>
        <w:t xml:space="preserve">t and to be delivered by </w:t>
      </w:r>
      <w:r>
        <w:rPr>
          <w:lang w:eastAsia="x-none"/>
        </w:rPr>
        <w:t>20</w:t>
      </w:r>
      <w:r w:rsidRPr="00535A97">
        <w:rPr>
          <w:color w:val="FF0000"/>
          <w:lang w:eastAsia="x-none"/>
        </w:rPr>
        <w:t>XX</w:t>
      </w:r>
      <w:r w:rsidRPr="001A3E86">
        <w:t xml:space="preserve">.  </w:t>
      </w:r>
    </w:p>
    <w:p w14:paraId="237D81A8" w14:textId="4D3EEE1D" w:rsidR="00942777" w:rsidRDefault="00942777" w:rsidP="00535A97">
      <w:r>
        <w:rPr>
          <w:noProof/>
          <w:lang w:eastAsia="en-GB"/>
        </w:rPr>
        <mc:AlternateContent>
          <mc:Choice Requires="wps">
            <w:drawing>
              <wp:anchor distT="0" distB="0" distL="114300" distR="114300" simplePos="0" relativeHeight="251659264" behindDoc="0" locked="0" layoutInCell="1" allowOverlap="1" wp14:anchorId="3B9AF8D2" wp14:editId="0241A502">
                <wp:simplePos x="0" y="0"/>
                <wp:positionH relativeFrom="column">
                  <wp:posOffset>-6985</wp:posOffset>
                </wp:positionH>
                <wp:positionV relativeFrom="paragraph">
                  <wp:posOffset>160020</wp:posOffset>
                </wp:positionV>
                <wp:extent cx="6105525" cy="673100"/>
                <wp:effectExtent l="0" t="0" r="28575" b="1270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73100"/>
                        </a:xfrm>
                        <a:prstGeom prst="rect">
                          <a:avLst/>
                        </a:prstGeom>
                        <a:solidFill>
                          <a:srgbClr val="8DB3E2"/>
                        </a:solidFill>
                        <a:ln w="25400">
                          <a:solidFill>
                            <a:srgbClr val="000000"/>
                          </a:solidFill>
                          <a:miter lim="800000"/>
                          <a:headEnd/>
                          <a:tailEnd/>
                        </a:ln>
                      </wps:spPr>
                      <wps:txbx>
                        <w:txbxContent>
                          <w:p w14:paraId="10C2E465" w14:textId="22FA83B0" w:rsidR="0031540D" w:rsidRPr="00AD6BC2" w:rsidRDefault="0031540D" w:rsidP="00942777">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F8D2" id="_x0000_t202" coordsize="21600,21600" o:spt="202" path="m,l,21600r21600,l21600,xe">
                <v:stroke joinstyle="miter"/>
                <v:path gradientshapeok="t" o:connecttype="rect"/>
              </v:shapetype>
              <v:shape id="Text Box 1" o:spid="_x0000_s1026" type="#_x0000_t202" style="position:absolute;margin-left:-.55pt;margin-top:12.6pt;width:480.7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" fillcolor="#8db3e2" strokeweight="2pt">
                <v:textbox>
                  <w:txbxContent>
                    <w:p w14:paraId="10C2E465" w14:textId="22FA83B0" w:rsidR="0031540D" w:rsidRPr="00AD6BC2" w:rsidRDefault="0031540D" w:rsidP="00942777">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v:textbox>
              </v:shape>
            </w:pict>
          </mc:Fallback>
        </mc:AlternateContent>
      </w:r>
    </w:p>
    <w:p w14:paraId="25C7927B" w14:textId="137010BD" w:rsidR="00942777" w:rsidRDefault="00942777" w:rsidP="00535A97"/>
    <w:p w14:paraId="744B433C" w14:textId="058A159C" w:rsidR="00942777" w:rsidRDefault="00942777" w:rsidP="00535A97"/>
    <w:p w14:paraId="065F4ABD" w14:textId="77777777" w:rsidR="00942777" w:rsidRDefault="00942777" w:rsidP="00535A97"/>
    <w:p w14:paraId="7EA44629" w14:textId="106E851C" w:rsidR="001F78DC" w:rsidRPr="001F78DC" w:rsidRDefault="00942777" w:rsidP="001F78DC">
      <w:pPr>
        <w:jc w:val="both"/>
      </w:pPr>
      <w:r>
        <w:t xml:space="preserve">The following graphs detail </w:t>
      </w:r>
      <w:r w:rsidRPr="00942777">
        <w:rPr>
          <w:color w:val="FF0000"/>
        </w:rPr>
        <w:t>XX</w:t>
      </w:r>
      <w:r>
        <w:t>’s 2013/14 baseline carbon foo</w:t>
      </w:r>
      <w:r w:rsidR="001F78DC">
        <w:t>tprint and related expenditure:</w:t>
      </w:r>
    </w:p>
    <w:p w14:paraId="079E564D" w14:textId="2964BEE7" w:rsidR="00942777" w:rsidRPr="001F78DC" w:rsidRDefault="00942777" w:rsidP="001F78DC">
      <w:pPr>
        <w:pStyle w:val="ListParagraph"/>
        <w:jc w:val="both"/>
        <w:rPr>
          <w:rFonts w:eastAsia="Times New Roman"/>
          <w:b/>
          <w:noProof/>
          <w:color w:val="1F497D"/>
        </w:rPr>
      </w:pPr>
      <w:r w:rsidRPr="001F78DC">
        <w:rPr>
          <w:rFonts w:eastAsia="Times New Roman"/>
          <w:b/>
          <w:noProof/>
          <w:color w:val="1F497D"/>
        </w:rPr>
        <w:t>Graph showing XX baseline Carbon footprint</w:t>
      </w:r>
    </w:p>
    <w:p w14:paraId="7F248276" w14:textId="77777777" w:rsidR="001F78DC" w:rsidRDefault="001F78DC" w:rsidP="001F78DC">
      <w:pPr>
        <w:pStyle w:val="ListParagraph"/>
        <w:jc w:val="both"/>
        <w:rPr>
          <w:rFonts w:eastAsia="Times New Roman"/>
          <w:b/>
          <w:noProof/>
          <w:color w:val="1F497D"/>
        </w:rPr>
      </w:pPr>
    </w:p>
    <w:p w14:paraId="05780DE6" w14:textId="36ADD48A" w:rsidR="00942777" w:rsidRPr="001F78DC" w:rsidRDefault="00942777" w:rsidP="001F78DC">
      <w:pPr>
        <w:pStyle w:val="ListParagraph"/>
        <w:jc w:val="both"/>
        <w:rPr>
          <w:rFonts w:eastAsia="Times New Roman"/>
          <w:b/>
          <w:noProof/>
          <w:color w:val="1F497D"/>
        </w:rPr>
      </w:pPr>
      <w:r w:rsidRPr="001F78DC">
        <w:rPr>
          <w:rFonts w:eastAsia="Times New Roman"/>
          <w:b/>
          <w:noProof/>
          <w:color w:val="1F497D"/>
        </w:rPr>
        <w:t>Graph showing XX baseline Carbon footprint cost</w:t>
      </w:r>
    </w:p>
    <w:p w14:paraId="073F636A" w14:textId="7169F43B" w:rsidR="00535A97" w:rsidRDefault="00535A97" w:rsidP="00942777">
      <w:r>
        <w:t>Reductions will be achieved through</w:t>
      </w:r>
      <w:r w:rsidRPr="00BC64C3">
        <w:t xml:space="preserve"> </w:t>
      </w:r>
      <w:r>
        <w:t>a range of projects including</w:t>
      </w:r>
      <w:r w:rsidRPr="00BC64C3">
        <w:t xml:space="preserve"> energy</w:t>
      </w:r>
      <w:r>
        <w:t>, fleet and awareness raising initiatives.</w:t>
      </w:r>
      <w:r w:rsidR="00942777">
        <w:rPr>
          <w:color w:val="FF0000"/>
        </w:rPr>
        <w:t xml:space="preserve"> </w:t>
      </w:r>
      <w:r w:rsidRPr="009144BB">
        <w:rPr>
          <w:color w:val="FF0000"/>
        </w:rPr>
        <w:t>XXX</w:t>
      </w:r>
      <w:r w:rsidRPr="00B1565A">
        <w:t xml:space="preserve"> has capital funding of £</w:t>
      </w:r>
      <w:r w:rsidRPr="00AB391C">
        <w:rPr>
          <w:color w:val="FF0000"/>
        </w:rPr>
        <w:t>x</w:t>
      </w:r>
      <w:r w:rsidRPr="00B1565A">
        <w:t>M approved by the Finance Committee for carbon management projects; these funds were released at the st</w:t>
      </w:r>
      <w:r>
        <w:t xml:space="preserve">art </w:t>
      </w:r>
      <w:r>
        <w:rPr>
          <w:lang w:eastAsia="x-none"/>
        </w:rPr>
        <w:t>20</w:t>
      </w:r>
      <w:r w:rsidRPr="00535A97">
        <w:rPr>
          <w:color w:val="FF0000"/>
          <w:lang w:eastAsia="x-none"/>
        </w:rPr>
        <w:t>XX</w:t>
      </w:r>
      <w:r>
        <w:t xml:space="preserve">.  In addition, the </w:t>
      </w:r>
      <w:r w:rsidRPr="00535A97">
        <w:rPr>
          <w:color w:val="FF0000"/>
        </w:rPr>
        <w:t>XX</w:t>
      </w:r>
      <w:r w:rsidRPr="00B1565A">
        <w:t xml:space="preserve"> fund has contributed a further £</w:t>
      </w:r>
      <w:r w:rsidRPr="00AB391C">
        <w:rPr>
          <w:color w:val="FF0000"/>
        </w:rPr>
        <w:t xml:space="preserve">xx </w:t>
      </w:r>
      <w:r w:rsidR="00942777">
        <w:t>to date.</w:t>
      </w:r>
    </w:p>
    <w:p w14:paraId="01FC4CA3" w14:textId="28A68077" w:rsidR="00942777" w:rsidRPr="00942777" w:rsidRDefault="00942777" w:rsidP="00942777">
      <w:pPr>
        <w:jc w:val="both"/>
      </w:pPr>
      <w:r w:rsidRPr="00072282">
        <w:t xml:space="preserve">If all identifiable carbon saving </w:t>
      </w:r>
      <w:r w:rsidRPr="00051C5D">
        <w:t xml:space="preserve">projects were to be implemented, the potential cumulative </w:t>
      </w:r>
      <w:r w:rsidRPr="00051C5D">
        <w:rPr>
          <w:b/>
        </w:rPr>
        <w:t>financial savings</w:t>
      </w:r>
      <w:r w:rsidRPr="00051C5D">
        <w:t xml:space="preserve"> (avoided costs) to the organisation are in the region of </w:t>
      </w:r>
      <w:r w:rsidRPr="00051C5D">
        <w:rPr>
          <w:b/>
        </w:rPr>
        <w:t>£</w:t>
      </w:r>
      <w:r w:rsidRPr="00942777">
        <w:rPr>
          <w:b/>
          <w:noProof/>
          <w:color w:val="FF0000"/>
        </w:rPr>
        <w:t>XX</w:t>
      </w:r>
      <w:r w:rsidRPr="00051C5D">
        <w:t xml:space="preserve"> over t</w:t>
      </w:r>
      <w:r>
        <w:t>he period 20</w:t>
      </w:r>
      <w:r w:rsidRPr="00942777">
        <w:rPr>
          <w:color w:val="FF0000"/>
        </w:rPr>
        <w:t>XX</w:t>
      </w:r>
      <w:r>
        <w:t xml:space="preserve"> to 20</w:t>
      </w:r>
      <w:r w:rsidRPr="00942777">
        <w:rPr>
          <w:color w:val="FF0000"/>
        </w:rPr>
        <w:t>XX</w:t>
      </w:r>
      <w:r w:rsidRPr="00051C5D">
        <w:t>.</w:t>
      </w:r>
    </w:p>
    <w:p w14:paraId="25D594B4" w14:textId="743B6422" w:rsidR="00535A97" w:rsidRPr="00585483" w:rsidRDefault="00535A97" w:rsidP="00535A97">
      <w:r>
        <w:t>The Project Sponsor</w:t>
      </w:r>
      <w:r w:rsidRPr="00385AC9">
        <w:t xml:space="preserve"> </w:t>
      </w:r>
      <w:r>
        <w:t>for this CM</w:t>
      </w:r>
      <w:r w:rsidR="00DE581B">
        <w:t xml:space="preserve"> </w:t>
      </w:r>
      <w:r>
        <w:t>P</w:t>
      </w:r>
      <w:r w:rsidR="00DE581B">
        <w:t>lan</w:t>
      </w:r>
      <w:r>
        <w:t xml:space="preserve"> is the </w:t>
      </w:r>
      <w:r>
        <w:rPr>
          <w:color w:val="FF0000"/>
        </w:rPr>
        <w:t>[title/ role]</w:t>
      </w:r>
      <w:r>
        <w:t xml:space="preserve">, who will </w:t>
      </w:r>
      <w:r w:rsidR="00DE581B">
        <w:t>be assisted in its delivery by XX</w:t>
      </w:r>
      <w:r>
        <w:t xml:space="preserve">.  </w:t>
      </w:r>
      <w:r w:rsidRPr="00535A97">
        <w:rPr>
          <w:color w:val="FF0000"/>
        </w:rPr>
        <w:t>XXX</w:t>
      </w:r>
      <w:r>
        <w:t xml:space="preserve"> has introduced </w:t>
      </w:r>
      <w:r w:rsidRPr="00535A97">
        <w:rPr>
          <w:color w:val="FF0000"/>
        </w:rPr>
        <w:t>X</w:t>
      </w:r>
      <w:r>
        <w:t xml:space="preserve"> Green Champions to enhance communication and awareness-raising by actively promoting and monitoring environmental projects both locally and among wider stakeholders.</w:t>
      </w:r>
    </w:p>
    <w:p w14:paraId="2E5CE07D" w14:textId="257D522E" w:rsidR="00535A97" w:rsidRDefault="00535A97" w:rsidP="00DE581B">
      <w:pPr>
        <w:pStyle w:val="CTMainText"/>
      </w:pPr>
      <w:r w:rsidRPr="00236DDF">
        <w:t>Th</w:t>
      </w:r>
      <w:r>
        <w:t>is</w:t>
      </w:r>
      <w:r w:rsidRPr="00236DDF">
        <w:t xml:space="preserve"> </w:t>
      </w:r>
      <w:r>
        <w:t>CM</w:t>
      </w:r>
      <w:r w:rsidR="00DE581B">
        <w:t xml:space="preserve"> </w:t>
      </w:r>
      <w:r>
        <w:t>P</w:t>
      </w:r>
      <w:r w:rsidR="00DE581B">
        <w:t>lan</w:t>
      </w:r>
      <w:r w:rsidRPr="00236DDF">
        <w:t xml:space="preserve"> is viewed as a </w:t>
      </w:r>
      <w:r>
        <w:t>‘</w:t>
      </w:r>
      <w:r w:rsidRPr="00236DDF">
        <w:t>live</w:t>
      </w:r>
      <w:r>
        <w:t>’</w:t>
      </w:r>
      <w:r w:rsidRPr="00236DDF">
        <w:t xml:space="preserve"> document and it is envisaged th</w:t>
      </w:r>
      <w:r>
        <w:t xml:space="preserve">at there may be changes </w:t>
      </w:r>
      <w:r w:rsidRPr="00236DDF">
        <w:t>on an a</w:t>
      </w:r>
      <w:r>
        <w:t xml:space="preserve">nnual basis as </w:t>
      </w:r>
      <w:r w:rsidRPr="00535A97">
        <w:rPr>
          <w:color w:val="FF0000"/>
        </w:rPr>
        <w:t>XX</w:t>
      </w:r>
      <w:r>
        <w:t>’s</w:t>
      </w:r>
      <w:r w:rsidRPr="00236DDF">
        <w:t xml:space="preserve"> estate changes and pl</w:t>
      </w:r>
      <w:r>
        <w:t xml:space="preserve">anning assumptions become a reality.  </w:t>
      </w:r>
      <w:r w:rsidRPr="00BE4473">
        <w:t xml:space="preserve">To ensure that </w:t>
      </w:r>
      <w:r>
        <w:t xml:space="preserve">it </w:t>
      </w:r>
      <w:r w:rsidRPr="00BE4473">
        <w:t>remains ‘fit for purpose’ to deliver targeted carbon savings, th</w:t>
      </w:r>
      <w:r>
        <w:t>is</w:t>
      </w:r>
      <w:r w:rsidRPr="00BE4473">
        <w:t xml:space="preserve"> document will be reviewed on an annual basis. </w:t>
      </w:r>
      <w:r>
        <w:t xml:space="preserve"> </w:t>
      </w:r>
      <w:r w:rsidRPr="00BE4473">
        <w:t>This process</w:t>
      </w:r>
      <w:r>
        <w:t xml:space="preserve"> will be overseen by the Carbon Management Committee</w:t>
      </w:r>
      <w:r w:rsidRPr="00BE4473">
        <w:t xml:space="preserve"> </w:t>
      </w:r>
      <w:r>
        <w:t xml:space="preserve">(CMC) </w:t>
      </w:r>
      <w:r w:rsidRPr="00BE4473">
        <w:t>and coordinated by the</w:t>
      </w:r>
      <w:r>
        <w:t xml:space="preserve"> Carbon and Energy Manager.  </w:t>
      </w:r>
      <w:r>
        <w:br w:type="page"/>
      </w:r>
    </w:p>
    <w:p w14:paraId="0289C4E0" w14:textId="77777777" w:rsidR="00535A97" w:rsidRPr="00942777" w:rsidRDefault="00535A97" w:rsidP="00942777">
      <w:pPr>
        <w:pStyle w:val="Heading1"/>
        <w:rPr>
          <w:rFonts w:eastAsia="Calibri"/>
        </w:rPr>
      </w:pPr>
      <w:bookmarkStart w:id="4" w:name="_Toc400719462"/>
      <w:r w:rsidRPr="00942777">
        <w:rPr>
          <w:rFonts w:eastAsia="Calibri"/>
        </w:rPr>
        <w:lastRenderedPageBreak/>
        <w:t>Foreword from the Project Sponsor</w:t>
      </w:r>
      <w:bookmarkEnd w:id="4"/>
    </w:p>
    <w:p w14:paraId="16CCB631" w14:textId="77777777" w:rsidR="00942777" w:rsidRDefault="00942777" w:rsidP="00942777">
      <w:pPr>
        <w:spacing w:after="0" w:line="240" w:lineRule="auto"/>
      </w:pPr>
    </w:p>
    <w:p w14:paraId="46763E1B" w14:textId="77777777" w:rsidR="00942777" w:rsidRDefault="00942777" w:rsidP="00942777">
      <w:pPr>
        <w:spacing w:after="0" w:line="240" w:lineRule="auto"/>
      </w:pPr>
    </w:p>
    <w:p w14:paraId="41397683" w14:textId="77777777" w:rsidR="00942777" w:rsidRDefault="00942777" w:rsidP="00942777">
      <w:pPr>
        <w:spacing w:after="0" w:line="240" w:lineRule="auto"/>
      </w:pPr>
    </w:p>
    <w:p w14:paraId="54845E39" w14:textId="77777777" w:rsidR="00942777" w:rsidRDefault="00942777" w:rsidP="00942777">
      <w:pPr>
        <w:spacing w:after="0" w:line="240" w:lineRule="auto"/>
      </w:pPr>
    </w:p>
    <w:p w14:paraId="751F9A5A" w14:textId="77777777" w:rsidR="00942777" w:rsidRDefault="00942777" w:rsidP="00942777">
      <w:pPr>
        <w:spacing w:after="0" w:line="240" w:lineRule="auto"/>
      </w:pPr>
    </w:p>
    <w:p w14:paraId="5871733E" w14:textId="77777777" w:rsidR="00942777" w:rsidRDefault="00942777" w:rsidP="00942777">
      <w:pPr>
        <w:spacing w:after="0" w:line="240" w:lineRule="auto"/>
      </w:pPr>
    </w:p>
    <w:p w14:paraId="135EF7CE" w14:textId="77777777" w:rsidR="00942777" w:rsidRDefault="00942777" w:rsidP="00942777">
      <w:pPr>
        <w:spacing w:after="0" w:line="240" w:lineRule="auto"/>
      </w:pPr>
    </w:p>
    <w:p w14:paraId="3D554AFD" w14:textId="77777777" w:rsidR="00942777" w:rsidRDefault="00942777" w:rsidP="00942777">
      <w:pPr>
        <w:spacing w:after="0" w:line="240" w:lineRule="auto"/>
      </w:pPr>
    </w:p>
    <w:p w14:paraId="0C2AABBF" w14:textId="77777777" w:rsidR="00942777" w:rsidRDefault="00942777" w:rsidP="00942777">
      <w:pPr>
        <w:spacing w:after="0" w:line="240" w:lineRule="auto"/>
      </w:pPr>
    </w:p>
    <w:p w14:paraId="5C0B7E13" w14:textId="77777777" w:rsidR="00942777" w:rsidRDefault="00942777" w:rsidP="00942777">
      <w:pPr>
        <w:spacing w:after="0" w:line="240" w:lineRule="auto"/>
      </w:pPr>
    </w:p>
    <w:p w14:paraId="3FF087E1" w14:textId="77777777" w:rsidR="00942777" w:rsidRDefault="00942777" w:rsidP="00942777">
      <w:pPr>
        <w:spacing w:after="0" w:line="240" w:lineRule="auto"/>
      </w:pPr>
    </w:p>
    <w:p w14:paraId="7B055044" w14:textId="77777777" w:rsidR="00942777" w:rsidRDefault="00942777" w:rsidP="00942777">
      <w:pPr>
        <w:pStyle w:val="Heading1"/>
        <w:numPr>
          <w:ilvl w:val="0"/>
          <w:numId w:val="0"/>
        </w:numPr>
      </w:pPr>
    </w:p>
    <w:p w14:paraId="1DDBD201" w14:textId="3D76EF72" w:rsidR="00217174" w:rsidRDefault="00217174" w:rsidP="00942777">
      <w:pPr>
        <w:pStyle w:val="Heading1"/>
        <w:rPr>
          <w:rFonts w:eastAsia="Calibri"/>
        </w:rPr>
      </w:pPr>
      <w:bookmarkStart w:id="5" w:name="_Toc400719463"/>
      <w:r>
        <w:rPr>
          <w:rFonts w:eastAsia="Calibri"/>
        </w:rPr>
        <w:t>Foreword from Resource Efficient Scotland</w:t>
      </w:r>
      <w:bookmarkEnd w:id="5"/>
    </w:p>
    <w:p w14:paraId="1A9168A6" w14:textId="57685EB4" w:rsidR="0031540D" w:rsidRPr="00DE16DE" w:rsidRDefault="0031540D" w:rsidP="0031540D">
      <w:r w:rsidRPr="00DE16DE">
        <w:t xml:space="preserve">Resource Efficient Scotland are </w:t>
      </w:r>
      <w:r>
        <w:t>pleased</w:t>
      </w:r>
      <w:r w:rsidRPr="00DE16DE">
        <w:t xml:space="preserve"> that </w:t>
      </w:r>
      <w:r w:rsidRPr="00EE054C">
        <w:rPr>
          <w:color w:val="FF0000"/>
        </w:rPr>
        <w:t>XX</w:t>
      </w:r>
      <w:r w:rsidRPr="00DE16DE">
        <w:t xml:space="preserve"> have committed to improving their resource efficiency </w:t>
      </w:r>
      <w:r>
        <w:t>throughout their operations demonstrated in</w:t>
      </w:r>
      <w:r w:rsidRPr="00DE16DE">
        <w:t xml:space="preserve"> this Carbon Management Plan.  There is an opportunity to save energy, water and money, increase recycling and use fewer resources. </w:t>
      </w:r>
      <w:r>
        <w:t>Resource Efficient Scotland will be able to provide assistance to implement and deliver on these improved resource efficiency measures</w:t>
      </w:r>
      <w:r w:rsidRPr="00050E2B">
        <w:t xml:space="preserve"> through technical support</w:t>
      </w:r>
      <w:r>
        <w:t xml:space="preserve"> and guidance.</w:t>
      </w:r>
    </w:p>
    <w:p w14:paraId="0680FFA3" w14:textId="5A05F448" w:rsidR="0031540D" w:rsidRDefault="0031540D">
      <w:pPr>
        <w:spacing w:after="0" w:line="240" w:lineRule="auto"/>
        <w:rPr>
          <w:b/>
          <w:bCs/>
          <w:color w:val="008B95"/>
          <w:sz w:val="28"/>
          <w:szCs w:val="28"/>
        </w:rPr>
      </w:pPr>
      <w:r>
        <w:rPr>
          <w:b/>
          <w:bCs/>
          <w:color w:val="008B95"/>
          <w:sz w:val="28"/>
          <w:szCs w:val="28"/>
        </w:rPr>
        <w:br w:type="page"/>
      </w:r>
    </w:p>
    <w:p w14:paraId="474156CF" w14:textId="77777777" w:rsidR="0031540D" w:rsidRDefault="0031540D" w:rsidP="0031540D">
      <w:pPr>
        <w:pStyle w:val="Heading1"/>
      </w:pPr>
      <w:bookmarkStart w:id="6" w:name="_Toc378147654"/>
      <w:bookmarkStart w:id="7" w:name="_Toc400719464"/>
      <w:r>
        <w:rPr>
          <w:rFonts w:eastAsia="Calibri"/>
        </w:rPr>
        <w:lastRenderedPageBreak/>
        <w:t>Introduction</w:t>
      </w:r>
      <w:bookmarkEnd w:id="6"/>
      <w:bookmarkEnd w:id="7"/>
    </w:p>
    <w:p w14:paraId="30AC1CE4" w14:textId="77777777" w:rsidR="0031540D" w:rsidRDefault="0031540D" w:rsidP="0031540D">
      <w:pPr>
        <w:pStyle w:val="Heading2"/>
        <w:tabs>
          <w:tab w:val="clear" w:pos="284"/>
        </w:tabs>
        <w:ind w:hanging="284"/>
      </w:pPr>
      <w:bookmarkStart w:id="8" w:name="_Toc378147655"/>
      <w:bookmarkStart w:id="9" w:name="_Toc400719465"/>
      <w:r>
        <w:t>General</w:t>
      </w:r>
      <w:bookmarkEnd w:id="8"/>
      <w:bookmarkEnd w:id="9"/>
    </w:p>
    <w:p w14:paraId="55DD1A90" w14:textId="77777777" w:rsidR="0031540D" w:rsidRPr="006557D6" w:rsidRDefault="0031540D" w:rsidP="0031540D">
      <w:r w:rsidRPr="009144BB">
        <w:rPr>
          <w:color w:val="FF0000"/>
        </w:rPr>
        <w:t>XXX</w:t>
      </w:r>
      <w:r w:rsidRPr="001741C3">
        <w:t xml:space="preserve"> began </w:t>
      </w:r>
      <w:r w:rsidRPr="006557D6">
        <w:t>their Carbon Management Programme i</w:t>
      </w:r>
      <w:r>
        <w:t xml:space="preserve">n </w:t>
      </w:r>
      <w:r>
        <w:rPr>
          <w:lang w:eastAsia="x-none"/>
        </w:rPr>
        <w:t>20</w:t>
      </w:r>
      <w:r w:rsidRPr="00535A97">
        <w:rPr>
          <w:color w:val="FF0000"/>
          <w:lang w:eastAsia="x-none"/>
        </w:rPr>
        <w:t>XX</w:t>
      </w:r>
      <w:r w:rsidRPr="006557D6">
        <w:t xml:space="preserve">. </w:t>
      </w:r>
      <w:r w:rsidRPr="00611CD7">
        <w:rPr>
          <w:lang w:eastAsia="x-none"/>
        </w:rPr>
        <w:t>A</w:t>
      </w:r>
      <w:r>
        <w:rPr>
          <w:lang w:eastAsia="x-none"/>
        </w:rPr>
        <w:t xml:space="preserve"> review undertaken indicates</w:t>
      </w:r>
      <w:r w:rsidRPr="00611CD7">
        <w:rPr>
          <w:lang w:eastAsia="x-none"/>
        </w:rPr>
        <w:t xml:space="preserve"> </w:t>
      </w:r>
      <w:r>
        <w:rPr>
          <w:lang w:eastAsia="x-none"/>
        </w:rPr>
        <w:t>that the following were</w:t>
      </w:r>
      <w:r w:rsidRPr="006557D6">
        <w:t xml:space="preserve"> reasonably well established</w:t>
      </w:r>
      <w:r>
        <w:t>:</w:t>
      </w:r>
      <w:r>
        <w:rPr>
          <w:lang w:eastAsia="x-none"/>
        </w:rPr>
        <w:t xml:space="preserve"> the</w:t>
      </w:r>
      <w:r w:rsidRPr="006557D6">
        <w:t xml:space="preserve"> o</w:t>
      </w:r>
      <w:r>
        <w:t>riginal c</w:t>
      </w:r>
      <w:r w:rsidRPr="006557D6">
        <w:t>arbon footprint</w:t>
      </w:r>
      <w:r>
        <w:t>;</w:t>
      </w:r>
      <w:r w:rsidRPr="006557D6">
        <w:t xml:space="preserve"> the</w:t>
      </w:r>
      <w:r>
        <w:t xml:space="preserve"> process for managing c</w:t>
      </w:r>
      <w:r w:rsidRPr="006557D6">
        <w:t>arbon emissio</w:t>
      </w:r>
      <w:r>
        <w:t>ns, and project list to achieve c</w:t>
      </w:r>
      <w:r w:rsidRPr="006557D6">
        <w:t>arbon savings</w:t>
      </w:r>
      <w:r>
        <w:t>.  However, the review also acknowledged that,</w:t>
      </w:r>
      <w:r w:rsidRPr="006557D6">
        <w:t xml:space="preserve"> strengthening of progress tracking and further project opportunity development would support ongoing efforts. </w:t>
      </w:r>
    </w:p>
    <w:p w14:paraId="1E50E7F2" w14:textId="77777777" w:rsidR="0031540D" w:rsidRPr="000B320F" w:rsidRDefault="0031540D" w:rsidP="0031540D">
      <w:r w:rsidRPr="009144BB">
        <w:rPr>
          <w:color w:val="FF0000"/>
        </w:rPr>
        <w:t>XXX</w:t>
      </w:r>
      <w:r w:rsidRPr="000B320F">
        <w:t xml:space="preserve"> </w:t>
      </w:r>
      <w:r>
        <w:t>therefore</w:t>
      </w:r>
      <w:r w:rsidRPr="000B320F">
        <w:t xml:space="preserve"> recognises that it has reached a point in its carbon management maturity where the decisions it makes in this current plan period with respect to future funding of carbon management reduction measures will have a </w:t>
      </w:r>
      <w:r>
        <w:t>significant</w:t>
      </w:r>
      <w:r w:rsidRPr="000B320F">
        <w:t xml:space="preserve"> impact on the organisation</w:t>
      </w:r>
      <w:r>
        <w:t>’</w:t>
      </w:r>
      <w:r w:rsidRPr="000B320F">
        <w:t xml:space="preserve">s ability to meet its stated reduction targets.  </w:t>
      </w:r>
    </w:p>
    <w:p w14:paraId="20DEFC64" w14:textId="77777777" w:rsidR="0031540D" w:rsidRPr="00052C20" w:rsidRDefault="0031540D" w:rsidP="0031540D">
      <w:pPr>
        <w:pStyle w:val="Heading2"/>
        <w:keepLines w:val="0"/>
        <w:tabs>
          <w:tab w:val="clear" w:pos="284"/>
          <w:tab w:val="num" w:pos="680"/>
        </w:tabs>
        <w:spacing w:before="0" w:after="290" w:line="290" w:lineRule="atLeast"/>
        <w:ind w:left="680" w:hanging="680"/>
      </w:pPr>
      <w:bookmarkStart w:id="10" w:name="_Toc331417269"/>
      <w:bookmarkStart w:id="11" w:name="_Toc378147656"/>
      <w:bookmarkStart w:id="12" w:name="_Toc400719466"/>
      <w:r w:rsidRPr="00052C20">
        <w:t>Background to the Organisation</w:t>
      </w:r>
      <w:bookmarkEnd w:id="10"/>
      <w:bookmarkEnd w:id="11"/>
      <w:bookmarkEnd w:id="12"/>
    </w:p>
    <w:p w14:paraId="25855B20" w14:textId="77777777" w:rsidR="0031540D" w:rsidRPr="00CF6240" w:rsidRDefault="0031540D" w:rsidP="0031540D">
      <w:pPr>
        <w:rPr>
          <w:lang w:eastAsia="x-none"/>
        </w:rPr>
      </w:pPr>
      <w:r w:rsidRPr="002E4DE4">
        <w:rPr>
          <w:lang w:eastAsia="x-none"/>
        </w:rPr>
        <w:t>General description of the organisation stating when</w:t>
      </w:r>
      <w:r w:rsidRPr="00CF6240">
        <w:rPr>
          <w:lang w:eastAsia="x-none"/>
        </w:rPr>
        <w:t xml:space="preserve"> established</w:t>
      </w:r>
      <w:r>
        <w:rPr>
          <w:lang w:eastAsia="x-none"/>
        </w:rPr>
        <w:t>, size/scale, current practices. Description of t</w:t>
      </w:r>
      <w:r w:rsidRPr="00CF6240">
        <w:rPr>
          <w:lang w:eastAsia="x-none"/>
        </w:rPr>
        <w:t>he estate</w:t>
      </w:r>
      <w:r>
        <w:rPr>
          <w:lang w:eastAsia="x-none"/>
        </w:rPr>
        <w:t>, number and type of buildings.</w:t>
      </w:r>
      <w:r w:rsidRPr="00CF6240">
        <w:rPr>
          <w:lang w:eastAsia="x-none"/>
        </w:rPr>
        <w:t xml:space="preserve"> </w:t>
      </w:r>
    </w:p>
    <w:p w14:paraId="0805A974" w14:textId="77777777" w:rsidR="0031540D" w:rsidRPr="00EF43C6" w:rsidRDefault="0031540D" w:rsidP="0031540D">
      <w:pPr>
        <w:pStyle w:val="Heading2"/>
        <w:keepLines w:val="0"/>
        <w:tabs>
          <w:tab w:val="clear" w:pos="284"/>
          <w:tab w:val="num" w:pos="680"/>
        </w:tabs>
        <w:spacing w:before="0" w:after="290" w:line="290" w:lineRule="atLeast"/>
        <w:ind w:left="680" w:hanging="680"/>
      </w:pPr>
      <w:bookmarkStart w:id="13" w:name="_Toc331417270"/>
      <w:bookmarkStart w:id="14" w:name="_Toc378147657"/>
      <w:bookmarkStart w:id="15" w:name="_Toc400719467"/>
      <w:r w:rsidRPr="002E4DE4">
        <w:rPr>
          <w:color w:val="FF0000"/>
        </w:rPr>
        <w:t>XX</w:t>
      </w:r>
      <w:r>
        <w:t>’s Performance on Carbon Management</w:t>
      </w:r>
      <w:bookmarkEnd w:id="13"/>
      <w:bookmarkEnd w:id="14"/>
      <w:bookmarkEnd w:id="15"/>
      <w:r>
        <w:t xml:space="preserve"> </w:t>
      </w:r>
    </w:p>
    <w:p w14:paraId="5C427DE9" w14:textId="77777777" w:rsidR="0031540D" w:rsidRPr="007E71E7" w:rsidRDefault="0031540D" w:rsidP="0031540D">
      <w:r>
        <w:t xml:space="preserve">Although </w:t>
      </w:r>
      <w:r w:rsidRPr="009144BB">
        <w:rPr>
          <w:color w:val="FF0000"/>
        </w:rPr>
        <w:t>XXX</w:t>
      </w:r>
      <w:r w:rsidRPr="001741C3">
        <w:t xml:space="preserve"> began </w:t>
      </w:r>
      <w:r w:rsidRPr="006557D6">
        <w:t>their C</w:t>
      </w:r>
      <w:r>
        <w:t xml:space="preserve">arbon Management Programme in </w:t>
      </w:r>
      <w:r>
        <w:rPr>
          <w:lang w:eastAsia="x-none"/>
        </w:rPr>
        <w:t>20</w:t>
      </w:r>
      <w:r w:rsidRPr="00535A97">
        <w:rPr>
          <w:color w:val="FF0000"/>
          <w:lang w:eastAsia="x-none"/>
        </w:rPr>
        <w:t>XX</w:t>
      </w:r>
      <w:r>
        <w:t xml:space="preserve">, they have been implementing energy saving measures since the early </w:t>
      </w:r>
      <w:r w:rsidRPr="002E4DE4">
        <w:rPr>
          <w:color w:val="FF0000"/>
          <w:lang w:eastAsia="x-none"/>
        </w:rPr>
        <w:t>XX</w:t>
      </w:r>
      <w:r w:rsidRPr="00535A97">
        <w:rPr>
          <w:color w:val="FF0000"/>
          <w:lang w:eastAsia="x-none"/>
        </w:rPr>
        <w:t>XX</w:t>
      </w:r>
      <w:r>
        <w:t xml:space="preserve"> s</w:t>
      </w:r>
      <w:r w:rsidRPr="006557D6">
        <w:t xml:space="preserve">. </w:t>
      </w:r>
      <w:r>
        <w:t xml:space="preserve"> With the organisation’s reporting obligations through the CRC Energy Efficiency Scheme and </w:t>
      </w:r>
      <w:r w:rsidRPr="002E4DE4">
        <w:rPr>
          <w:color w:val="FF0000"/>
        </w:rPr>
        <w:t>XX</w:t>
      </w:r>
      <w:r>
        <w:t>, there is</w:t>
      </w:r>
      <w:r w:rsidRPr="006557D6">
        <w:t xml:space="preserve"> </w:t>
      </w:r>
      <w:r>
        <w:t>already a</w:t>
      </w:r>
      <w:r w:rsidRPr="006557D6">
        <w:t xml:space="preserve"> reasonably well es</w:t>
      </w:r>
      <w:r>
        <w:t>tablished process for measuring and monitoring c</w:t>
      </w:r>
      <w:r w:rsidRPr="006557D6">
        <w:t xml:space="preserve">arbon emissions and project list to achieve </w:t>
      </w:r>
      <w:r>
        <w:t>c</w:t>
      </w:r>
      <w:r w:rsidRPr="007E71E7">
        <w:t xml:space="preserve">arbon savings. </w:t>
      </w:r>
    </w:p>
    <w:p w14:paraId="7DE54B60" w14:textId="77777777" w:rsidR="0031540D" w:rsidRDefault="0031540D" w:rsidP="0031540D">
      <w:pPr>
        <w:autoSpaceDE w:val="0"/>
        <w:autoSpaceDN w:val="0"/>
        <w:adjustRightInd w:val="0"/>
        <w:spacing w:before="120" w:line="240" w:lineRule="auto"/>
      </w:pPr>
      <w:r>
        <w:t>The k</w:t>
      </w:r>
      <w:r w:rsidRPr="00C3667D">
        <w:t xml:space="preserve">ey </w:t>
      </w:r>
      <w:r>
        <w:t>issues facing the organisation comprise</w:t>
      </w:r>
      <w:r w:rsidRPr="00C3667D">
        <w:t xml:space="preserve"> the chan</w:t>
      </w:r>
      <w:r>
        <w:t>ges to the built estate, staff/patient/service user/etc</w:t>
      </w:r>
      <w:r w:rsidRPr="00C3667D">
        <w:t xml:space="preserve"> throughput and increas</w:t>
      </w:r>
      <w:r>
        <w:t>ing</w:t>
      </w:r>
      <w:r w:rsidRPr="00C3667D">
        <w:t xml:space="preserve"> energy </w:t>
      </w:r>
      <w:r w:rsidRPr="00592B6A">
        <w:t xml:space="preserve">consuming equipment and facilities </w:t>
      </w:r>
      <w:r>
        <w:t xml:space="preserve">all of </w:t>
      </w:r>
      <w:r w:rsidRPr="00592B6A">
        <w:t xml:space="preserve">which will have significant impacts on future carbon emissions. </w:t>
      </w:r>
      <w:r>
        <w:t xml:space="preserve"> </w:t>
      </w:r>
      <w:r w:rsidRPr="002E4DE4">
        <w:rPr>
          <w:color w:val="FF0000"/>
        </w:rPr>
        <w:t>XX</w:t>
      </w:r>
      <w:r>
        <w:t xml:space="preserve">’s </w:t>
      </w:r>
      <w:r w:rsidRPr="00592B6A">
        <w:t>Carbon Management Committee</w:t>
      </w:r>
      <w:r>
        <w:t xml:space="preserve"> will continue to take measures to adapt the CMP to any potentially significant impacts on</w:t>
      </w:r>
      <w:r w:rsidRPr="007E65E5">
        <w:t xml:space="preserve"> </w:t>
      </w:r>
      <w:r w:rsidRPr="00592B6A">
        <w:t>achieving Carbon Management Plan targets.</w:t>
      </w:r>
    </w:p>
    <w:p w14:paraId="6089AC1E" w14:textId="77777777" w:rsidR="0031540D" w:rsidRPr="00924BE3" w:rsidRDefault="0031540D" w:rsidP="0031540D">
      <w:pPr>
        <w:autoSpaceDE w:val="0"/>
        <w:autoSpaceDN w:val="0"/>
        <w:adjustRightInd w:val="0"/>
        <w:spacing w:line="240" w:lineRule="auto"/>
      </w:pPr>
      <w:r w:rsidRPr="008C7A5D">
        <w:t>A</w:t>
      </w:r>
      <w:r>
        <w:t xml:space="preserve"> further</w:t>
      </w:r>
      <w:r w:rsidRPr="008C7A5D">
        <w:t xml:space="preserve"> challenge which </w:t>
      </w:r>
      <w:r>
        <w:t xml:space="preserve">is beginning to impact on </w:t>
      </w:r>
      <w:r w:rsidRPr="008C7A5D">
        <w:t xml:space="preserve">the </w:t>
      </w:r>
      <w:r>
        <w:t xml:space="preserve">organisation is the future of the </w:t>
      </w:r>
      <w:r w:rsidRPr="008C7A5D">
        <w:t xml:space="preserve">CRC Energy Efficiency </w:t>
      </w:r>
      <w:r>
        <w:t>S</w:t>
      </w:r>
      <w:r w:rsidRPr="008C7A5D">
        <w:t xml:space="preserve">cheme </w:t>
      </w:r>
      <w:r>
        <w:t>(CRC EES); this Scheme</w:t>
      </w:r>
      <w:r w:rsidRPr="008C7A5D">
        <w:t xml:space="preserve"> </w:t>
      </w:r>
      <w:r>
        <w:t>currently</w:t>
      </w:r>
      <w:r w:rsidRPr="008C7A5D">
        <w:t xml:space="preserve"> result</w:t>
      </w:r>
      <w:r>
        <w:t>s</w:t>
      </w:r>
      <w:r w:rsidRPr="008C7A5D">
        <w:t xml:space="preserve"> in additional costs (estimated at over £</w:t>
      </w:r>
      <w:r w:rsidRPr="00AB391C">
        <w:rPr>
          <w:color w:val="FF0000"/>
        </w:rPr>
        <w:t>xx</w:t>
      </w:r>
      <w:r>
        <w:t xml:space="preserve"> in 20</w:t>
      </w:r>
      <w:r w:rsidRPr="002E4DE4">
        <w:rPr>
          <w:color w:val="FF0000"/>
        </w:rPr>
        <w:t>XX</w:t>
      </w:r>
      <w:r w:rsidRPr="008C7A5D">
        <w:t>) ass</w:t>
      </w:r>
      <w:r>
        <w:t>ociated with the organisation’s c</w:t>
      </w:r>
      <w:r w:rsidRPr="008C7A5D">
        <w:t>arbon emissions</w:t>
      </w:r>
      <w:r w:rsidRPr="00924BE3">
        <w:t xml:space="preserve">.  Implementation of this </w:t>
      </w:r>
      <w:r>
        <w:t>CMP</w:t>
      </w:r>
      <w:r w:rsidRPr="00924BE3">
        <w:t xml:space="preserve"> aims to deliver year-on-year benefits by realising cost savings and minimising future CRC exposure.  </w:t>
      </w:r>
    </w:p>
    <w:p w14:paraId="1C9CD9AF" w14:textId="77777777" w:rsidR="0031540D" w:rsidRPr="00924BE3" w:rsidRDefault="0031540D" w:rsidP="0031540D">
      <w:pPr>
        <w:rPr>
          <w:lang w:eastAsia="x-none"/>
        </w:rPr>
      </w:pPr>
      <w:r w:rsidRPr="00924BE3">
        <w:rPr>
          <w:lang w:eastAsia="x-none"/>
        </w:rPr>
        <w:t xml:space="preserve">One of the key issues in setting a reduction target is the ability to forecast future footprints </w:t>
      </w:r>
      <w:r>
        <w:rPr>
          <w:lang w:eastAsia="x-none"/>
        </w:rPr>
        <w:t>to enable the</w:t>
      </w:r>
      <w:r w:rsidRPr="00924BE3">
        <w:rPr>
          <w:lang w:eastAsia="x-none"/>
        </w:rPr>
        <w:t xml:space="preserve"> </w:t>
      </w:r>
      <w:r>
        <w:rPr>
          <w:lang w:eastAsia="x-none"/>
        </w:rPr>
        <w:t xml:space="preserve">setting of a </w:t>
      </w:r>
      <w:r w:rsidRPr="00924BE3">
        <w:rPr>
          <w:lang w:eastAsia="x-none"/>
        </w:rPr>
        <w:t>target</w:t>
      </w:r>
      <w:r>
        <w:rPr>
          <w:lang w:eastAsia="x-none"/>
        </w:rPr>
        <w:t xml:space="preserve"> which </w:t>
      </w:r>
      <w:r w:rsidRPr="00924BE3">
        <w:rPr>
          <w:lang w:eastAsia="x-none"/>
        </w:rPr>
        <w:t>is both realistic and achievable.  As an example, a 10% reduction on a year 1 footprint of 10,000</w:t>
      </w:r>
      <w:r>
        <w:rPr>
          <w:lang w:eastAsia="x-none"/>
        </w:rPr>
        <w:t xml:space="preserve"> </w:t>
      </w:r>
      <w:r w:rsidRPr="00924BE3">
        <w:rPr>
          <w:lang w:eastAsia="x-none"/>
        </w:rPr>
        <w:t>t</w:t>
      </w:r>
      <w:r>
        <w:rPr>
          <w:lang w:eastAsia="x-none"/>
        </w:rPr>
        <w:t>onnes of carbon dioxide equivalent (t</w:t>
      </w:r>
      <w:r w:rsidRPr="00924BE3">
        <w:rPr>
          <w:lang w:eastAsia="x-none"/>
        </w:rPr>
        <w:t>CO</w:t>
      </w:r>
      <w:r w:rsidRPr="00924BE3">
        <w:rPr>
          <w:vertAlign w:val="subscript"/>
          <w:lang w:eastAsia="x-none"/>
        </w:rPr>
        <w:t>2</w:t>
      </w:r>
      <w:r>
        <w:rPr>
          <w:lang w:eastAsia="x-none"/>
        </w:rPr>
        <w:t xml:space="preserve">e) </w:t>
      </w:r>
      <w:r w:rsidRPr="00924BE3">
        <w:rPr>
          <w:lang w:eastAsia="x-none"/>
        </w:rPr>
        <w:t>(</w:t>
      </w:r>
      <w:r>
        <w:rPr>
          <w:lang w:eastAsia="x-none"/>
        </w:rPr>
        <w:t>1,000 tCO</w:t>
      </w:r>
      <w:r w:rsidRPr="00201C59">
        <w:rPr>
          <w:vertAlign w:val="subscript"/>
          <w:lang w:eastAsia="x-none"/>
        </w:rPr>
        <w:t>2</w:t>
      </w:r>
      <w:r>
        <w:rPr>
          <w:lang w:eastAsia="x-none"/>
        </w:rPr>
        <w:t>e saved to achieve the</w:t>
      </w:r>
      <w:r w:rsidRPr="00924BE3">
        <w:rPr>
          <w:lang w:eastAsia="x-none"/>
        </w:rPr>
        <w:t xml:space="preserve"> target figure of 9,000 tCO</w:t>
      </w:r>
      <w:r w:rsidRPr="00924BE3">
        <w:rPr>
          <w:vertAlign w:val="subscript"/>
          <w:lang w:eastAsia="x-none"/>
        </w:rPr>
        <w:t>2</w:t>
      </w:r>
      <w:r w:rsidRPr="00924BE3">
        <w:rPr>
          <w:lang w:eastAsia="x-none"/>
        </w:rPr>
        <w:t>) is equivalent to a 25% reduction on a year 5 footprint of 12,000</w:t>
      </w:r>
      <w:r>
        <w:rPr>
          <w:lang w:eastAsia="x-none"/>
        </w:rPr>
        <w:t xml:space="preserve"> </w:t>
      </w:r>
      <w:r w:rsidRPr="00924BE3">
        <w:rPr>
          <w:lang w:eastAsia="x-none"/>
        </w:rPr>
        <w:t>tCO</w:t>
      </w:r>
      <w:r w:rsidRPr="00924BE3">
        <w:rPr>
          <w:vertAlign w:val="subscript"/>
          <w:lang w:eastAsia="x-none"/>
        </w:rPr>
        <w:t>2</w:t>
      </w:r>
      <w:r>
        <w:rPr>
          <w:lang w:eastAsia="x-none"/>
        </w:rPr>
        <w:t>e (3,000 tCO</w:t>
      </w:r>
      <w:r w:rsidRPr="00201C59">
        <w:rPr>
          <w:vertAlign w:val="subscript"/>
          <w:lang w:eastAsia="x-none"/>
        </w:rPr>
        <w:t>2</w:t>
      </w:r>
      <w:r>
        <w:rPr>
          <w:lang w:eastAsia="x-none"/>
        </w:rPr>
        <w:t>e saved to achieve the</w:t>
      </w:r>
      <w:r w:rsidRPr="00924BE3">
        <w:rPr>
          <w:lang w:eastAsia="x-none"/>
        </w:rPr>
        <w:t xml:space="preserve"> target figure of 9,000 tCO</w:t>
      </w:r>
      <w:r w:rsidRPr="00924BE3">
        <w:rPr>
          <w:vertAlign w:val="subscript"/>
          <w:lang w:eastAsia="x-none"/>
        </w:rPr>
        <w:t>2</w:t>
      </w:r>
      <w:r>
        <w:rPr>
          <w:lang w:eastAsia="x-none"/>
        </w:rPr>
        <w:t>e)</w:t>
      </w:r>
      <w:r w:rsidRPr="00924BE3">
        <w:rPr>
          <w:lang w:eastAsia="x-none"/>
        </w:rPr>
        <w:t>.</w:t>
      </w:r>
    </w:p>
    <w:p w14:paraId="4857DFCC" w14:textId="66EA1220" w:rsidR="0031540D" w:rsidRPr="00924BE3" w:rsidRDefault="0031540D" w:rsidP="0031540D">
      <w:pPr>
        <w:rPr>
          <w:lang w:eastAsia="x-none"/>
        </w:rPr>
      </w:pPr>
      <w:r>
        <w:rPr>
          <w:lang w:eastAsia="x-none"/>
        </w:rPr>
        <w:t>As noted, any f</w:t>
      </w:r>
      <w:r w:rsidRPr="00555135">
        <w:rPr>
          <w:lang w:eastAsia="x-none"/>
        </w:rPr>
        <w:t xml:space="preserve">uture footprint forecast needs to reflect anticipated changes in the estate </w:t>
      </w:r>
      <w:r>
        <w:rPr>
          <w:lang w:eastAsia="x-none"/>
        </w:rPr>
        <w:t xml:space="preserve">itself </w:t>
      </w:r>
      <w:r w:rsidRPr="00555135">
        <w:rPr>
          <w:lang w:eastAsia="x-none"/>
        </w:rPr>
        <w:t>(e</w:t>
      </w:r>
      <w:r>
        <w:rPr>
          <w:lang w:eastAsia="x-none"/>
        </w:rPr>
        <w:t>.</w:t>
      </w:r>
      <w:r w:rsidRPr="00555135">
        <w:rPr>
          <w:lang w:eastAsia="x-none"/>
        </w:rPr>
        <w:t>g</w:t>
      </w:r>
      <w:r>
        <w:rPr>
          <w:lang w:eastAsia="x-none"/>
        </w:rPr>
        <w:t>.</w:t>
      </w:r>
      <w:r w:rsidRPr="00555135">
        <w:rPr>
          <w:lang w:eastAsia="x-none"/>
        </w:rPr>
        <w:t xml:space="preserve"> increases in energy consumption </w:t>
      </w:r>
      <w:r>
        <w:rPr>
          <w:lang w:eastAsia="x-none"/>
        </w:rPr>
        <w:t>due to refurbished offices</w:t>
      </w:r>
      <w:r w:rsidRPr="00555135">
        <w:rPr>
          <w:lang w:eastAsia="x-none"/>
        </w:rPr>
        <w:t xml:space="preserve">) and </w:t>
      </w:r>
      <w:r>
        <w:rPr>
          <w:lang w:eastAsia="x-none"/>
        </w:rPr>
        <w:t xml:space="preserve">its </w:t>
      </w:r>
      <w:r w:rsidRPr="00555135">
        <w:rPr>
          <w:lang w:eastAsia="x-none"/>
        </w:rPr>
        <w:t>use.</w:t>
      </w:r>
      <w:r>
        <w:rPr>
          <w:lang w:eastAsia="x-none"/>
        </w:rPr>
        <w:t xml:space="preserve">  This Business A</w:t>
      </w:r>
      <w:r w:rsidRPr="00555135">
        <w:rPr>
          <w:lang w:eastAsia="x-none"/>
        </w:rPr>
        <w:t xml:space="preserve">s Usual (BAU) scenario then provides a clearer picture to </w:t>
      </w:r>
      <w:r>
        <w:rPr>
          <w:lang w:eastAsia="x-none"/>
        </w:rPr>
        <w:t xml:space="preserve">allow </w:t>
      </w:r>
      <w:r w:rsidRPr="00555135">
        <w:rPr>
          <w:lang w:eastAsia="x-none"/>
        </w:rPr>
        <w:t xml:space="preserve">forecast </w:t>
      </w:r>
      <w:r>
        <w:rPr>
          <w:lang w:eastAsia="x-none"/>
        </w:rPr>
        <w:t xml:space="preserve">of </w:t>
      </w:r>
      <w:r w:rsidRPr="00555135">
        <w:rPr>
          <w:lang w:eastAsia="x-none"/>
        </w:rPr>
        <w:t>a realistic target figure (and hence target) that is achievable</w:t>
      </w:r>
      <w:r>
        <w:rPr>
          <w:lang w:eastAsia="x-none"/>
        </w:rPr>
        <w:t>, based on a</w:t>
      </w:r>
      <w:r w:rsidRPr="00555135">
        <w:rPr>
          <w:lang w:eastAsia="x-none"/>
        </w:rPr>
        <w:t xml:space="preserve"> </w:t>
      </w:r>
      <w:r>
        <w:rPr>
          <w:lang w:eastAsia="x-none"/>
        </w:rPr>
        <w:t>practical</w:t>
      </w:r>
      <w:r w:rsidRPr="00555135">
        <w:rPr>
          <w:lang w:eastAsia="x-none"/>
        </w:rPr>
        <w:t xml:space="preserve"> project list.</w:t>
      </w:r>
      <w:r>
        <w:rPr>
          <w:lang w:eastAsia="x-none"/>
        </w:rPr>
        <w:t xml:space="preserve">  </w:t>
      </w:r>
      <w:r w:rsidRPr="00555135">
        <w:rPr>
          <w:lang w:eastAsia="x-none"/>
        </w:rPr>
        <w:t xml:space="preserve">Misinterpretation of the BAU case </w:t>
      </w:r>
      <w:r>
        <w:rPr>
          <w:lang w:eastAsia="x-none"/>
        </w:rPr>
        <w:t>can</w:t>
      </w:r>
      <w:r w:rsidRPr="00555135">
        <w:rPr>
          <w:lang w:eastAsia="x-none"/>
        </w:rPr>
        <w:t xml:space="preserve"> mask the savings achieved as savings </w:t>
      </w:r>
      <w:r w:rsidRPr="00924BE3">
        <w:rPr>
          <w:lang w:eastAsia="x-none"/>
        </w:rPr>
        <w:t>are hidden by an increasing footprint.</w:t>
      </w:r>
    </w:p>
    <w:p w14:paraId="6E316B0D" w14:textId="77777777" w:rsidR="0031540D" w:rsidRDefault="0031540D" w:rsidP="0031540D">
      <w:pPr>
        <w:rPr>
          <w:lang w:eastAsia="x-none"/>
        </w:rPr>
      </w:pPr>
      <w:r>
        <w:rPr>
          <w:lang w:eastAsia="x-none"/>
        </w:rPr>
        <w:t xml:space="preserve">The organisation, including </w:t>
      </w:r>
      <w:r w:rsidRPr="00555135">
        <w:rPr>
          <w:lang w:eastAsia="x-none"/>
        </w:rPr>
        <w:t>senior management</w:t>
      </w:r>
      <w:r>
        <w:rPr>
          <w:lang w:eastAsia="x-none"/>
        </w:rPr>
        <w:t xml:space="preserve">, staff and </w:t>
      </w:r>
      <w:r w:rsidRPr="00280B8F">
        <w:rPr>
          <w:color w:val="FF0000"/>
          <w:lang w:eastAsia="x-none"/>
        </w:rPr>
        <w:t>XX</w:t>
      </w:r>
      <w:r>
        <w:rPr>
          <w:lang w:eastAsia="x-none"/>
        </w:rPr>
        <w:t>,</w:t>
      </w:r>
      <w:r w:rsidRPr="00555135">
        <w:rPr>
          <w:lang w:eastAsia="x-none"/>
        </w:rPr>
        <w:t xml:space="preserve"> </w:t>
      </w:r>
      <w:r>
        <w:rPr>
          <w:lang w:eastAsia="x-none"/>
        </w:rPr>
        <w:t xml:space="preserve">recognises </w:t>
      </w:r>
      <w:r w:rsidRPr="00555135">
        <w:rPr>
          <w:lang w:eastAsia="x-none"/>
        </w:rPr>
        <w:t>the true value of the carbon management process</w:t>
      </w:r>
      <w:r>
        <w:rPr>
          <w:lang w:eastAsia="x-none"/>
        </w:rPr>
        <w:t xml:space="preserve"> and hence</w:t>
      </w:r>
      <w:r w:rsidRPr="00555135">
        <w:rPr>
          <w:lang w:eastAsia="x-none"/>
        </w:rPr>
        <w:t xml:space="preserve"> </w:t>
      </w:r>
      <w:r>
        <w:rPr>
          <w:lang w:eastAsia="x-none"/>
        </w:rPr>
        <w:t xml:space="preserve">the development of </w:t>
      </w:r>
      <w:r w:rsidRPr="00555135">
        <w:rPr>
          <w:lang w:eastAsia="x-none"/>
        </w:rPr>
        <w:t xml:space="preserve">an accurate BAU </w:t>
      </w:r>
      <w:r>
        <w:rPr>
          <w:lang w:eastAsia="x-none"/>
        </w:rPr>
        <w:t xml:space="preserve">and </w:t>
      </w:r>
      <w:r>
        <w:rPr>
          <w:lang w:eastAsia="x-none"/>
        </w:rPr>
        <w:lastRenderedPageBreak/>
        <w:t>annual carbon footprints that reveal</w:t>
      </w:r>
      <w:r w:rsidRPr="00555135">
        <w:rPr>
          <w:lang w:eastAsia="x-none"/>
        </w:rPr>
        <w:t xml:space="preserve"> the true savings being achieved and how these are mitigating </w:t>
      </w:r>
      <w:r>
        <w:rPr>
          <w:lang w:eastAsia="x-none"/>
        </w:rPr>
        <w:t>against a constant flux.</w:t>
      </w:r>
      <w:r w:rsidRPr="00F1607C">
        <w:rPr>
          <w:lang w:eastAsia="x-none"/>
        </w:rPr>
        <w:t xml:space="preserve"> </w:t>
      </w:r>
    </w:p>
    <w:p w14:paraId="78E4B8AC" w14:textId="77777777" w:rsidR="0031540D" w:rsidRPr="00F1607C" w:rsidRDefault="0031540D" w:rsidP="0031540D">
      <w:pPr>
        <w:rPr>
          <w:lang w:eastAsia="x-none"/>
        </w:rPr>
      </w:pPr>
      <w:r w:rsidRPr="00924BE3">
        <w:rPr>
          <w:lang w:eastAsia="x-none"/>
        </w:rPr>
        <w:t>In the previous Carbon Management Pl</w:t>
      </w:r>
      <w:r>
        <w:rPr>
          <w:lang w:eastAsia="x-none"/>
        </w:rPr>
        <w:t>an published in 20</w:t>
      </w:r>
      <w:r w:rsidRPr="00280B8F">
        <w:rPr>
          <w:color w:val="FF0000"/>
          <w:lang w:eastAsia="x-none"/>
        </w:rPr>
        <w:t>XX</w:t>
      </w:r>
      <w:r w:rsidRPr="00924BE3">
        <w:rPr>
          <w:lang w:eastAsia="x-none"/>
        </w:rPr>
        <w:t xml:space="preserve">, the </w:t>
      </w:r>
      <w:r>
        <w:rPr>
          <w:lang w:eastAsia="x-none"/>
        </w:rPr>
        <w:t>organisation</w:t>
      </w:r>
      <w:r w:rsidRPr="00924BE3">
        <w:rPr>
          <w:lang w:eastAsia="x-none"/>
        </w:rPr>
        <w:t xml:space="preserve"> set a reduction target of </w:t>
      </w:r>
      <w:r w:rsidRPr="00AB391C">
        <w:rPr>
          <w:color w:val="FF0000"/>
          <w:lang w:eastAsia="x-none"/>
        </w:rPr>
        <w:t>x</w:t>
      </w:r>
      <w:r>
        <w:rPr>
          <w:lang w:eastAsia="x-none"/>
        </w:rPr>
        <w:t>% based on a 20</w:t>
      </w:r>
      <w:r w:rsidRPr="00280B8F">
        <w:rPr>
          <w:color w:val="FF0000"/>
          <w:lang w:eastAsia="x-none"/>
        </w:rPr>
        <w:t>XX</w:t>
      </w:r>
      <w:r w:rsidRPr="00924BE3">
        <w:rPr>
          <w:lang w:eastAsia="x-none"/>
        </w:rPr>
        <w:t xml:space="preserve"> carbon footprint baseline of </w:t>
      </w:r>
      <w:r w:rsidRPr="00AB391C">
        <w:rPr>
          <w:color w:val="FF0000"/>
          <w:lang w:eastAsia="x-none"/>
        </w:rPr>
        <w:t>xx</w:t>
      </w:r>
      <w:r w:rsidRPr="00924BE3">
        <w:rPr>
          <w:lang w:eastAsia="x-none"/>
        </w:rPr>
        <w:t xml:space="preserve"> </w:t>
      </w:r>
      <w:r>
        <w:rPr>
          <w:lang w:eastAsia="x-none"/>
        </w:rPr>
        <w:t>tCO</w:t>
      </w:r>
      <w:r w:rsidRPr="00362F1E">
        <w:rPr>
          <w:vertAlign w:val="subscript"/>
          <w:lang w:eastAsia="x-none"/>
        </w:rPr>
        <w:t>2</w:t>
      </w:r>
      <w:r w:rsidRPr="00924BE3">
        <w:rPr>
          <w:lang w:eastAsia="x-none"/>
        </w:rPr>
        <w:t xml:space="preserve">e; this equated to </w:t>
      </w:r>
      <w:r>
        <w:rPr>
          <w:lang w:eastAsia="x-none"/>
        </w:rPr>
        <w:t xml:space="preserve">a target footprint of </w:t>
      </w:r>
      <w:r w:rsidRPr="00AB391C">
        <w:rPr>
          <w:color w:val="FF0000"/>
          <w:lang w:eastAsia="x-none"/>
        </w:rPr>
        <w:t>xx</w:t>
      </w:r>
      <w:r>
        <w:rPr>
          <w:lang w:eastAsia="x-none"/>
        </w:rPr>
        <w:t xml:space="preserve"> tCO</w:t>
      </w:r>
      <w:r w:rsidRPr="00362F1E">
        <w:rPr>
          <w:vertAlign w:val="subscript"/>
          <w:lang w:eastAsia="x-none"/>
        </w:rPr>
        <w:t>2</w:t>
      </w:r>
      <w:r w:rsidRPr="00924BE3">
        <w:rPr>
          <w:lang w:eastAsia="x-none"/>
        </w:rPr>
        <w:t xml:space="preserve">e </w:t>
      </w:r>
      <w:r>
        <w:rPr>
          <w:lang w:eastAsia="x-none"/>
        </w:rPr>
        <w:t xml:space="preserve">and </w:t>
      </w:r>
      <w:r w:rsidRPr="00924BE3">
        <w:rPr>
          <w:lang w:eastAsia="x-none"/>
        </w:rPr>
        <w:t xml:space="preserve">an overall </w:t>
      </w:r>
      <w:r>
        <w:rPr>
          <w:lang w:eastAsia="x-none"/>
        </w:rPr>
        <w:t xml:space="preserve">cumulative </w:t>
      </w:r>
      <w:r w:rsidRPr="00924BE3">
        <w:rPr>
          <w:lang w:eastAsia="x-none"/>
        </w:rPr>
        <w:t xml:space="preserve">reduction of </w:t>
      </w:r>
      <w:r w:rsidRPr="00AB391C">
        <w:rPr>
          <w:color w:val="FF0000"/>
          <w:lang w:eastAsia="x-none"/>
        </w:rPr>
        <w:t>xx</w:t>
      </w:r>
      <w:r w:rsidRPr="00924BE3">
        <w:rPr>
          <w:lang w:eastAsia="x-none"/>
        </w:rPr>
        <w:t xml:space="preserve"> </w:t>
      </w:r>
      <w:r>
        <w:rPr>
          <w:lang w:eastAsia="x-none"/>
        </w:rPr>
        <w:t>tCO</w:t>
      </w:r>
      <w:r w:rsidRPr="00362F1E">
        <w:rPr>
          <w:vertAlign w:val="subscript"/>
          <w:lang w:eastAsia="x-none"/>
        </w:rPr>
        <w:t>2</w:t>
      </w:r>
      <w:r w:rsidRPr="00924BE3">
        <w:rPr>
          <w:lang w:eastAsia="x-none"/>
        </w:rPr>
        <w:t xml:space="preserve">e </w:t>
      </w:r>
      <w:r>
        <w:rPr>
          <w:lang w:eastAsia="x-none"/>
        </w:rPr>
        <w:t>across the 5 year period to 20</w:t>
      </w:r>
      <w:r w:rsidRPr="00280B8F">
        <w:rPr>
          <w:color w:val="FF0000"/>
          <w:lang w:eastAsia="x-none"/>
        </w:rPr>
        <w:t>XX</w:t>
      </w:r>
      <w:r>
        <w:rPr>
          <w:lang w:eastAsia="x-none"/>
        </w:rPr>
        <w:t>.  The 20</w:t>
      </w:r>
      <w:r w:rsidRPr="00280B8F">
        <w:rPr>
          <w:color w:val="FF0000"/>
          <w:lang w:eastAsia="x-none"/>
        </w:rPr>
        <w:t>XX</w:t>
      </w:r>
      <w:r w:rsidRPr="00924BE3">
        <w:rPr>
          <w:lang w:eastAsia="x-none"/>
        </w:rPr>
        <w:t xml:space="preserve"> footprint included emissions from: </w:t>
      </w:r>
      <w:r w:rsidRPr="00F1607C">
        <w:rPr>
          <w:lang w:eastAsia="x-none"/>
        </w:rPr>
        <w:t>electricity, gas and oil consumption; transport</w:t>
      </w:r>
      <w:r>
        <w:rPr>
          <w:lang w:eastAsia="x-none"/>
        </w:rPr>
        <w:t xml:space="preserve"> (fleet and business, including air travel)</w:t>
      </w:r>
      <w:r w:rsidRPr="00F1607C">
        <w:rPr>
          <w:lang w:eastAsia="x-none"/>
        </w:rPr>
        <w:t xml:space="preserve">; waste to landfill, and water consumption. </w:t>
      </w:r>
    </w:p>
    <w:p w14:paraId="798D8E59" w14:textId="77777777" w:rsidR="0031540D" w:rsidRDefault="0031540D" w:rsidP="0031540D">
      <w:pPr>
        <w:rPr>
          <w:lang w:eastAsia="x-none"/>
        </w:rPr>
      </w:pPr>
      <w:r>
        <w:rPr>
          <w:lang w:eastAsia="x-none"/>
        </w:rPr>
        <w:t>A number of factors have made this a challenging target.</w:t>
      </w:r>
      <w:r w:rsidRPr="00611CD7">
        <w:rPr>
          <w:lang w:eastAsia="x-none"/>
        </w:rPr>
        <w:t xml:space="preserve"> </w:t>
      </w:r>
      <w:r>
        <w:rPr>
          <w:lang w:eastAsia="x-none"/>
        </w:rPr>
        <w:t xml:space="preserve"> </w:t>
      </w:r>
      <w:r w:rsidRPr="00611CD7">
        <w:rPr>
          <w:lang w:eastAsia="x-none"/>
        </w:rPr>
        <w:t>In common with their peers and many other public sector organisations at that time, the c</w:t>
      </w:r>
      <w:r>
        <w:rPr>
          <w:lang w:eastAsia="x-none"/>
        </w:rPr>
        <w:t>omplexities</w:t>
      </w:r>
      <w:r w:rsidRPr="00611CD7">
        <w:rPr>
          <w:lang w:eastAsia="x-none"/>
        </w:rPr>
        <w:t xml:space="preserve"> as</w:t>
      </w:r>
      <w:r>
        <w:rPr>
          <w:lang w:eastAsia="x-none"/>
        </w:rPr>
        <w:t>sociated with delivering a comprehensive</w:t>
      </w:r>
      <w:r w:rsidRPr="00611CD7">
        <w:rPr>
          <w:lang w:eastAsia="x-none"/>
        </w:rPr>
        <w:t xml:space="preserve"> carbon management programme were new and not fully understood.</w:t>
      </w:r>
      <w:r>
        <w:rPr>
          <w:lang w:eastAsia="x-none"/>
        </w:rPr>
        <w:t xml:space="preserve"> </w:t>
      </w:r>
      <w:r w:rsidRPr="00611CD7">
        <w:rPr>
          <w:lang w:eastAsia="x-none"/>
        </w:rPr>
        <w:t xml:space="preserve"> </w:t>
      </w:r>
      <w:r>
        <w:rPr>
          <w:lang w:eastAsia="x-none"/>
        </w:rPr>
        <w:t xml:space="preserve">Despite the organisation’s good history of implementing energy efficiency measures, </w:t>
      </w:r>
      <w:r w:rsidRPr="00611CD7">
        <w:rPr>
          <w:lang w:eastAsia="x-none"/>
        </w:rPr>
        <w:t xml:space="preserve">the </w:t>
      </w:r>
      <w:r>
        <w:rPr>
          <w:lang w:eastAsia="x-none"/>
        </w:rPr>
        <w:t xml:space="preserve">increasing </w:t>
      </w:r>
      <w:r w:rsidRPr="00611CD7">
        <w:rPr>
          <w:lang w:eastAsia="x-none"/>
        </w:rPr>
        <w:t xml:space="preserve">demands on staff associated with the identification, planning, resourcing and tracking of carbon reduction projects/initiatives </w:t>
      </w:r>
      <w:r>
        <w:rPr>
          <w:lang w:eastAsia="x-none"/>
        </w:rPr>
        <w:t xml:space="preserve">have </w:t>
      </w:r>
      <w:r w:rsidRPr="00611CD7">
        <w:rPr>
          <w:lang w:eastAsia="x-none"/>
        </w:rPr>
        <w:t xml:space="preserve">meant that they were effectively developing new skill sets and increasing their knowledge-base whilst still continuing to perform existing duties. </w:t>
      </w:r>
      <w:r>
        <w:rPr>
          <w:lang w:eastAsia="x-none"/>
        </w:rPr>
        <w:t xml:space="preserve"> </w:t>
      </w:r>
    </w:p>
    <w:p w14:paraId="469AF3E1" w14:textId="77777777" w:rsidR="0031540D" w:rsidRDefault="0031540D" w:rsidP="0031540D">
      <w:pPr>
        <w:rPr>
          <w:lang w:eastAsia="x-none"/>
        </w:rPr>
      </w:pPr>
      <w:r>
        <w:rPr>
          <w:lang w:eastAsia="x-none"/>
        </w:rPr>
        <w:t>Furthermore,</w:t>
      </w:r>
      <w:r w:rsidRPr="00611CD7">
        <w:rPr>
          <w:lang w:eastAsia="x-none"/>
        </w:rPr>
        <w:t xml:space="preserve"> the changing l</w:t>
      </w:r>
      <w:r>
        <w:rPr>
          <w:lang w:eastAsia="x-none"/>
        </w:rPr>
        <w:t>egislative and policy framework</w:t>
      </w:r>
      <w:r w:rsidRPr="00611CD7">
        <w:rPr>
          <w:lang w:eastAsia="x-none"/>
        </w:rPr>
        <w:t xml:space="preserve"> </w:t>
      </w:r>
      <w:r>
        <w:rPr>
          <w:lang w:eastAsia="x-none"/>
        </w:rPr>
        <w:t xml:space="preserve">has </w:t>
      </w:r>
      <w:r w:rsidRPr="00611CD7">
        <w:rPr>
          <w:lang w:eastAsia="x-none"/>
        </w:rPr>
        <w:t xml:space="preserve">meant that the drive to meet the stated CMP carbon reduction target </w:t>
      </w:r>
      <w:r>
        <w:rPr>
          <w:lang w:eastAsia="x-none"/>
        </w:rPr>
        <w:t>ha</w:t>
      </w:r>
      <w:r w:rsidRPr="00611CD7">
        <w:rPr>
          <w:lang w:eastAsia="x-none"/>
        </w:rPr>
        <w:t>s often</w:t>
      </w:r>
      <w:r>
        <w:rPr>
          <w:lang w:eastAsia="x-none"/>
        </w:rPr>
        <w:t xml:space="preserve"> been</w:t>
      </w:r>
      <w:r w:rsidRPr="00611CD7">
        <w:rPr>
          <w:lang w:eastAsia="x-none"/>
        </w:rPr>
        <w:t xml:space="preserve"> overshadowed.</w:t>
      </w:r>
      <w:r>
        <w:rPr>
          <w:lang w:eastAsia="x-none"/>
        </w:rPr>
        <w:t xml:space="preserve">  Finally,</w:t>
      </w:r>
      <w:r w:rsidRPr="00F1607C">
        <w:rPr>
          <w:lang w:eastAsia="x-none"/>
        </w:rPr>
        <w:t xml:space="preserve"> energy intensiveness within buildings is increasing, estate is changing and there is a constant d</w:t>
      </w:r>
      <w:r>
        <w:rPr>
          <w:lang w:eastAsia="x-none"/>
        </w:rPr>
        <w:t>rive to increase service delivery</w:t>
      </w:r>
      <w:r w:rsidRPr="00F1607C">
        <w:rPr>
          <w:lang w:eastAsia="x-none"/>
        </w:rPr>
        <w:t>.</w:t>
      </w:r>
      <w:r>
        <w:rPr>
          <w:lang w:eastAsia="x-none"/>
        </w:rPr>
        <w:t xml:space="preserve">  </w:t>
      </w:r>
    </w:p>
    <w:p w14:paraId="418AC8D8" w14:textId="77777777" w:rsidR="0031540D" w:rsidRDefault="0031540D" w:rsidP="0031540D">
      <w:r>
        <w:rPr>
          <w:lang w:eastAsia="x-none"/>
        </w:rPr>
        <w:t xml:space="preserve">These factors have combined to suggest that a review and revision of the original Carbon Management Plan, including targets, would help the organisation move forward constructively. </w:t>
      </w:r>
      <w:r w:rsidRPr="00F1607C">
        <w:rPr>
          <w:lang w:eastAsia="x-none"/>
        </w:rPr>
        <w:t xml:space="preserve">   </w:t>
      </w:r>
    </w:p>
    <w:p w14:paraId="0447D29A" w14:textId="77777777" w:rsidR="0031540D" w:rsidRPr="00EC1E20" w:rsidRDefault="0031540D" w:rsidP="0031540D">
      <w:pPr>
        <w:pStyle w:val="Heading2"/>
        <w:keepLines w:val="0"/>
        <w:tabs>
          <w:tab w:val="clear" w:pos="284"/>
          <w:tab w:val="num" w:pos="680"/>
        </w:tabs>
        <w:spacing w:before="0" w:after="290" w:line="290" w:lineRule="atLeast"/>
        <w:ind w:left="680" w:hanging="680"/>
      </w:pPr>
      <w:bookmarkStart w:id="16" w:name="_Toc331417271"/>
      <w:bookmarkStart w:id="17" w:name="_Toc378147658"/>
      <w:bookmarkStart w:id="18" w:name="_Toc400719468"/>
      <w:r>
        <w:t>Plan Structure</w:t>
      </w:r>
      <w:bookmarkEnd w:id="16"/>
      <w:bookmarkEnd w:id="17"/>
      <w:bookmarkEnd w:id="18"/>
    </w:p>
    <w:p w14:paraId="52670009" w14:textId="77777777" w:rsidR="0031540D" w:rsidRPr="0013583E" w:rsidRDefault="0031540D" w:rsidP="0031540D">
      <w:r w:rsidRPr="0013583E">
        <w:t>Th</w:t>
      </w:r>
      <w:r>
        <w:t>is Carbon Management P</w:t>
      </w:r>
      <w:r w:rsidRPr="0013583E">
        <w:t xml:space="preserve">lan details the </w:t>
      </w:r>
      <w:r w:rsidRPr="00280B8F">
        <w:rPr>
          <w:color w:val="FF0000"/>
        </w:rPr>
        <w:t>XX</w:t>
      </w:r>
      <w:r w:rsidRPr="0013583E">
        <w:t xml:space="preserve">’s strategy for reducing carbon emissions over the next five years and sets out a clear timetable as well as identifying the responsibilities and internal resources required </w:t>
      </w:r>
      <w:smartTag w:uri="urn:schemas-microsoft-com:office:smarttags" w:element="PersonName">
        <w:r w:rsidRPr="0013583E">
          <w:t>to</w:t>
        </w:r>
      </w:smartTag>
      <w:r w:rsidRPr="0013583E">
        <w:t xml:space="preserve"> deliver the programme.  The main objectives of the plan are:</w:t>
      </w:r>
    </w:p>
    <w:p w14:paraId="54794BE9" w14:textId="77777777" w:rsidR="0031540D" w:rsidRPr="00F1607C" w:rsidRDefault="0031540D" w:rsidP="0031540D">
      <w:pPr>
        <w:numPr>
          <w:ilvl w:val="0"/>
          <w:numId w:val="5"/>
        </w:numPr>
        <w:spacing w:after="240" w:line="240" w:lineRule="atLeast"/>
      </w:pPr>
      <w:r w:rsidRPr="0013583E">
        <w:t xml:space="preserve">To </w:t>
      </w:r>
      <w:r>
        <w:t xml:space="preserve">continue to </w:t>
      </w:r>
      <w:r w:rsidRPr="0013583E">
        <w:t xml:space="preserve">take a whole business approach so that carbon management is adopted as a key objective. </w:t>
      </w:r>
      <w:r>
        <w:t xml:space="preserve"> </w:t>
      </w:r>
      <w:r w:rsidRPr="0013583E">
        <w:t xml:space="preserve">Key stakeholders will </w:t>
      </w:r>
      <w:r>
        <w:t xml:space="preserve">continue to </w:t>
      </w:r>
      <w:r w:rsidRPr="0013583E">
        <w:t xml:space="preserve">be appointed </w:t>
      </w:r>
      <w:smartTag w:uri="urn:schemas-microsoft-com:office:smarttags" w:element="PersonName">
        <w:r w:rsidRPr="0013583E">
          <w:t>to</w:t>
        </w:r>
      </w:smartTag>
      <w:r w:rsidRPr="0013583E">
        <w:t xml:space="preserve"> ensure that carbon reduction is fully integrated in</w:t>
      </w:r>
      <w:smartTag w:uri="urn:schemas-microsoft-com:office:smarttags" w:element="PersonName">
        <w:r w:rsidRPr="0013583E">
          <w:t>to</w:t>
        </w:r>
      </w:smartTag>
      <w:r>
        <w:t xml:space="preserve"> the organisation’s</w:t>
      </w:r>
      <w:r w:rsidRPr="00F1607C">
        <w:t xml:space="preserve"> </w:t>
      </w:r>
      <w:r>
        <w:t>culture</w:t>
      </w:r>
      <w:r w:rsidRPr="00F1607C">
        <w:t>.</w:t>
      </w:r>
    </w:p>
    <w:p w14:paraId="4C620009" w14:textId="77777777" w:rsidR="0031540D" w:rsidRPr="00F1607C" w:rsidRDefault="0031540D" w:rsidP="0031540D">
      <w:pPr>
        <w:numPr>
          <w:ilvl w:val="0"/>
          <w:numId w:val="5"/>
        </w:numPr>
        <w:spacing w:after="240" w:line="240" w:lineRule="atLeast"/>
      </w:pPr>
      <w:r w:rsidRPr="00F1607C">
        <w:t xml:space="preserve">To adopt </w:t>
      </w:r>
      <w:r>
        <w:t xml:space="preserve">revised </w:t>
      </w:r>
      <w:r w:rsidRPr="00F1607C">
        <w:t xml:space="preserve">targets for the measurable reduction of carbon emissions and </w:t>
      </w:r>
      <w:smartTag w:uri="urn:schemas-microsoft-com:office:smarttags" w:element="PersonName">
        <w:r w:rsidRPr="00F1607C">
          <w:t>to</w:t>
        </w:r>
      </w:smartTag>
      <w:r w:rsidRPr="00F1607C">
        <w:t xml:space="preserve"> deliver these reductions. </w:t>
      </w:r>
    </w:p>
    <w:p w14:paraId="66A843AA" w14:textId="77777777" w:rsidR="0031540D" w:rsidRPr="00585483" w:rsidRDefault="0031540D" w:rsidP="0031540D">
      <w:r w:rsidRPr="0013583E">
        <w:t xml:space="preserve">In order </w:t>
      </w:r>
      <w:smartTag w:uri="urn:schemas-microsoft-com:office:smarttags" w:element="PersonName">
        <w:r w:rsidRPr="0013583E">
          <w:t>to</w:t>
        </w:r>
      </w:smartTag>
      <w:r w:rsidRPr="0013583E">
        <w:t xml:space="preserve"> ensure that there is effective and ongoing ownership of the programme, it is important </w:t>
      </w:r>
      <w:smartTag w:uri="urn:schemas-microsoft-com:office:smarttags" w:element="PersonName">
        <w:r w:rsidRPr="0013583E">
          <w:t>to</w:t>
        </w:r>
      </w:smartTag>
      <w:r w:rsidRPr="0013583E">
        <w:t xml:space="preserve"> define a governance structure. The </w:t>
      </w:r>
      <w:r>
        <w:rPr>
          <w:color w:val="FF0000"/>
        </w:rPr>
        <w:t>[title/ role]</w:t>
      </w:r>
      <w:r w:rsidRPr="0013583E">
        <w:t xml:space="preserve">, as Project Sponsor, will be responsible for implementation of the plan and reporting </w:t>
      </w:r>
      <w:smartTag w:uri="urn:schemas-microsoft-com:office:smarttags" w:element="PersonName">
        <w:r w:rsidRPr="0013583E">
          <w:t>to</w:t>
        </w:r>
      </w:smartTag>
      <w:r>
        <w:t xml:space="preserve"> </w:t>
      </w:r>
      <w:r w:rsidRPr="00280B8F">
        <w:rPr>
          <w:color w:val="FF0000"/>
        </w:rPr>
        <w:t>XX</w:t>
      </w:r>
      <w:r w:rsidRPr="0013583E">
        <w:t>. The CMP will be regularly reviewed and updated</w:t>
      </w:r>
      <w:r>
        <w:t>,</w:t>
      </w:r>
      <w:r w:rsidRPr="0013583E">
        <w:t xml:space="preserve"> and information on the </w:t>
      </w:r>
      <w:r>
        <w:t>organisation</w:t>
      </w:r>
      <w:r w:rsidRPr="0013583E">
        <w:t>’s environmental performance will be published on an annual basis.</w:t>
      </w:r>
    </w:p>
    <w:p w14:paraId="6038CE43" w14:textId="77777777" w:rsidR="0031540D" w:rsidRDefault="0031540D" w:rsidP="0031540D">
      <w:r>
        <w:t>This Plan contains the following Sections:</w:t>
      </w:r>
    </w:p>
    <w:p w14:paraId="7E4DC3B1" w14:textId="77777777" w:rsidR="0031540D" w:rsidRDefault="0031540D" w:rsidP="0031540D">
      <w:r>
        <w:t xml:space="preserve">The </w:t>
      </w:r>
      <w:r w:rsidRPr="00F27550">
        <w:rPr>
          <w:b/>
        </w:rPr>
        <w:t>Carbon Management Strategy</w:t>
      </w:r>
      <w:r>
        <w:t xml:space="preserve"> sets out the context and drivers for carbon management in </w:t>
      </w:r>
      <w:r w:rsidRPr="00280B8F">
        <w:rPr>
          <w:color w:val="FF0000"/>
        </w:rPr>
        <w:t>XX</w:t>
      </w:r>
      <w:r>
        <w:t>, including the organisation’s own vision and strategic themes.</w:t>
      </w:r>
    </w:p>
    <w:p w14:paraId="085957F6" w14:textId="77777777" w:rsidR="0031540D" w:rsidRDefault="0031540D" w:rsidP="0031540D">
      <w:r w:rsidRPr="00515251">
        <w:rPr>
          <w:b/>
        </w:rPr>
        <w:t>Emissions Baseline and Projections</w:t>
      </w:r>
      <w:r>
        <w:t xml:space="preserve"> discusses the results from the revised carbon footprint baseline and includes clear definition on the organisation and operational boundaries applied, and data sources and availability.  It also discusses the BAU scenario and Value at Stake. </w:t>
      </w:r>
    </w:p>
    <w:p w14:paraId="6690392E" w14:textId="77777777" w:rsidR="0031540D" w:rsidRDefault="0031540D" w:rsidP="0031540D">
      <w:r w:rsidRPr="00515251">
        <w:rPr>
          <w:b/>
        </w:rPr>
        <w:lastRenderedPageBreak/>
        <w:t>Carbon Management Projects</w:t>
      </w:r>
      <w:r>
        <w:t xml:space="preserve"> outlines the carbon reduction projects currently implemented and planned future projects, and evaluates likely success in achieving targets set out.</w:t>
      </w:r>
    </w:p>
    <w:p w14:paraId="45EE781F" w14:textId="77777777" w:rsidR="0031540D" w:rsidRDefault="0031540D" w:rsidP="0031540D">
      <w:r w:rsidRPr="00515251">
        <w:rPr>
          <w:b/>
        </w:rPr>
        <w:t>Carbon Management Plan Financing</w:t>
      </w:r>
      <w:r>
        <w:t xml:space="preserve"> describes the financial support available for carbon management within the organisation whilst </w:t>
      </w:r>
      <w:r w:rsidRPr="00515251">
        <w:rPr>
          <w:b/>
        </w:rPr>
        <w:t xml:space="preserve">Management and Delivery of the </w:t>
      </w:r>
      <w:r>
        <w:rPr>
          <w:b/>
        </w:rPr>
        <w:t>CMP</w:t>
      </w:r>
      <w:r>
        <w:t xml:space="preserve"> defines the management structure in place to ensure the Plan’s success.</w:t>
      </w:r>
    </w:p>
    <w:p w14:paraId="68831201" w14:textId="77777777" w:rsidR="0031540D" w:rsidRDefault="0031540D" w:rsidP="0031540D">
      <w:pPr>
        <w:rPr>
          <w:rFonts w:cs="Arial"/>
        </w:rPr>
      </w:pPr>
      <w:r w:rsidRPr="008E223F">
        <w:t>The final chapter on</w:t>
      </w:r>
      <w:r>
        <w:rPr>
          <w:b/>
        </w:rPr>
        <w:t xml:space="preserve"> </w:t>
      </w:r>
      <w:r w:rsidRPr="00515251">
        <w:rPr>
          <w:b/>
        </w:rPr>
        <w:t>Progress Reporting</w:t>
      </w:r>
      <w:r>
        <w:t xml:space="preserve"> outlines how the carbon management progress will be monitored measured and communicated both internally and externally.</w:t>
      </w:r>
    </w:p>
    <w:p w14:paraId="07569AEA" w14:textId="77777777" w:rsidR="0031540D" w:rsidRDefault="0031540D" w:rsidP="0031540D">
      <w:pPr>
        <w:rPr>
          <w:rFonts w:cs="Arial"/>
        </w:rPr>
      </w:pPr>
    </w:p>
    <w:p w14:paraId="2081C1BA" w14:textId="77777777" w:rsidR="0031540D" w:rsidRDefault="0031540D" w:rsidP="0031540D">
      <w:pPr>
        <w:rPr>
          <w:rFonts w:cs="Arial"/>
        </w:rPr>
      </w:pPr>
    </w:p>
    <w:p w14:paraId="2CF1B152" w14:textId="77777777" w:rsidR="0031540D" w:rsidRDefault="0031540D" w:rsidP="0031540D">
      <w:pPr>
        <w:rPr>
          <w:rFonts w:cs="Arial"/>
        </w:rPr>
      </w:pPr>
    </w:p>
    <w:p w14:paraId="4F2C6BD5" w14:textId="77777777" w:rsidR="0031540D" w:rsidRDefault="0031540D" w:rsidP="0031540D">
      <w:pPr>
        <w:spacing w:after="0" w:line="240" w:lineRule="auto"/>
        <w:rPr>
          <w:rFonts w:cs="Arial"/>
        </w:rPr>
      </w:pPr>
      <w:r>
        <w:rPr>
          <w:rFonts w:cs="Arial"/>
          <w:b/>
          <w:bCs/>
        </w:rPr>
        <w:br w:type="page"/>
      </w:r>
    </w:p>
    <w:p w14:paraId="7631AA6F" w14:textId="77777777" w:rsidR="0031540D" w:rsidRDefault="0031540D" w:rsidP="0031540D">
      <w:pPr>
        <w:pStyle w:val="Heading1"/>
      </w:pPr>
      <w:bookmarkStart w:id="19" w:name="_Toc378147659"/>
      <w:bookmarkStart w:id="20" w:name="_Toc400719469"/>
      <w:r>
        <w:lastRenderedPageBreak/>
        <w:t>Carbon Management Strategy</w:t>
      </w:r>
      <w:bookmarkEnd w:id="19"/>
      <w:bookmarkEnd w:id="20"/>
      <w:r>
        <w:t xml:space="preserve"> </w:t>
      </w:r>
    </w:p>
    <w:p w14:paraId="6A645F47" w14:textId="77777777" w:rsidR="0031540D" w:rsidRPr="00280B8F" w:rsidRDefault="0031540D" w:rsidP="0031540D"/>
    <w:p w14:paraId="27A829D8" w14:textId="77777777" w:rsidR="0031540D" w:rsidRPr="00DE7527" w:rsidRDefault="0031540D" w:rsidP="0031540D">
      <w:pPr>
        <w:pStyle w:val="Heading2"/>
        <w:keepLines w:val="0"/>
        <w:tabs>
          <w:tab w:val="clear" w:pos="284"/>
          <w:tab w:val="num" w:pos="680"/>
        </w:tabs>
        <w:spacing w:before="0" w:after="290" w:line="290" w:lineRule="atLeast"/>
        <w:ind w:left="680" w:hanging="680"/>
      </w:pPr>
      <w:bookmarkStart w:id="21" w:name="_Toc331417273"/>
      <w:bookmarkStart w:id="22" w:name="_Toc378147660"/>
      <w:bookmarkStart w:id="23" w:name="_Toc400719470"/>
      <w:r>
        <w:t>Context and Drivers for Carbon Management</w:t>
      </w:r>
      <w:bookmarkEnd w:id="21"/>
      <w:bookmarkEnd w:id="22"/>
      <w:bookmarkEnd w:id="23"/>
    </w:p>
    <w:p w14:paraId="795A1164" w14:textId="77777777" w:rsidR="0031540D" w:rsidRPr="00CC0D99" w:rsidRDefault="0031540D" w:rsidP="0031540D">
      <w:r>
        <w:t>The organisation</w:t>
      </w:r>
      <w:r w:rsidRPr="0023002D">
        <w:t xml:space="preserve"> faces a complex set of drivers which set the context for carbon management.  Crucially, </w:t>
      </w:r>
      <w:r>
        <w:t xml:space="preserve">the organisation </w:t>
      </w:r>
      <w:r w:rsidRPr="0023002D">
        <w:t>recognise</w:t>
      </w:r>
      <w:r>
        <w:t>s</w:t>
      </w:r>
      <w:r w:rsidRPr="0023002D">
        <w:t xml:space="preserve"> that these cannot and should not be viewed in isolation from each other </w:t>
      </w:r>
      <w:r>
        <w:t xml:space="preserve">or the principle goal of continuously minimising </w:t>
      </w:r>
      <w:r w:rsidRPr="00EF43C6">
        <w:t>its environmental impact whilst maximising its contribution to society and the economy.</w:t>
      </w:r>
    </w:p>
    <w:p w14:paraId="0F5A25F0" w14:textId="77777777" w:rsidR="0031540D" w:rsidRDefault="0031540D" w:rsidP="0031540D">
      <w:r w:rsidRPr="0023002D">
        <w:t xml:space="preserve">Ultimately, a strong performance with respect to carbon </w:t>
      </w:r>
      <w:r>
        <w:t xml:space="preserve">emission </w:t>
      </w:r>
      <w:r w:rsidRPr="0023002D">
        <w:t xml:space="preserve">reduction should deliver financial benefits to </w:t>
      </w:r>
      <w:r>
        <w:t xml:space="preserve">the </w:t>
      </w:r>
      <w:r w:rsidRPr="00280B8F">
        <w:rPr>
          <w:color w:val="FF0000"/>
        </w:rPr>
        <w:t>XX</w:t>
      </w:r>
      <w:r>
        <w:t xml:space="preserve"> by mitigating the risks associated with e.g. increases in energy tariffs and levies such as the CRC EES.</w:t>
      </w:r>
      <w:r w:rsidRPr="00CC0D99">
        <w:t xml:space="preserve"> </w:t>
      </w:r>
    </w:p>
    <w:p w14:paraId="106E1E5D" w14:textId="77777777" w:rsidR="0031540D" w:rsidRPr="00CC0D99" w:rsidRDefault="0031540D" w:rsidP="0031540D">
      <w:r w:rsidRPr="0023002D">
        <w:t xml:space="preserve">The following represent the key carbon drivers for </w:t>
      </w:r>
      <w:r w:rsidRPr="009144BB">
        <w:rPr>
          <w:color w:val="FF0000"/>
        </w:rPr>
        <w:t>XXX</w:t>
      </w:r>
      <w:r w:rsidRPr="0023002D">
        <w:t>:</w:t>
      </w:r>
    </w:p>
    <w:p w14:paraId="6B8F95C6" w14:textId="77777777" w:rsidR="0031540D" w:rsidRDefault="0031540D" w:rsidP="0031540D">
      <w:pPr>
        <w:numPr>
          <w:ilvl w:val="0"/>
          <w:numId w:val="5"/>
        </w:numPr>
        <w:spacing w:after="240" w:line="240" w:lineRule="atLeast"/>
      </w:pPr>
      <w:r w:rsidRPr="00CC0D99">
        <w:t>Scottish Gov</w:t>
      </w:r>
      <w:r>
        <w:t>ernmen</w:t>
      </w:r>
      <w:r w:rsidRPr="00CC0D99">
        <w:t xml:space="preserve">t targets </w:t>
      </w:r>
    </w:p>
    <w:p w14:paraId="7E71AB69" w14:textId="77777777" w:rsidR="0031540D" w:rsidRPr="00CC0D99" w:rsidRDefault="0031540D" w:rsidP="0031540D">
      <w:pPr>
        <w:numPr>
          <w:ilvl w:val="0"/>
          <w:numId w:val="5"/>
        </w:numPr>
        <w:spacing w:after="240" w:line="240" w:lineRule="atLeast"/>
      </w:pPr>
      <w:r w:rsidRPr="00CC0D99">
        <w:t>UK &amp; European targets</w:t>
      </w:r>
    </w:p>
    <w:p w14:paraId="69C9DD4B" w14:textId="77777777" w:rsidR="0031540D" w:rsidRDefault="0031540D" w:rsidP="0031540D">
      <w:pPr>
        <w:numPr>
          <w:ilvl w:val="0"/>
          <w:numId w:val="5"/>
        </w:numPr>
        <w:spacing w:after="240" w:line="240" w:lineRule="atLeast"/>
      </w:pPr>
      <w:r>
        <w:t>Climate of reducing f</w:t>
      </w:r>
      <w:r w:rsidRPr="00CC0D99">
        <w:t xml:space="preserve">inancial </w:t>
      </w:r>
      <w:r>
        <w:t>a</w:t>
      </w:r>
      <w:r w:rsidRPr="00CC0D99">
        <w:t>llocations</w:t>
      </w:r>
    </w:p>
    <w:p w14:paraId="003B73B8" w14:textId="77777777" w:rsidR="0031540D" w:rsidRPr="00CC0D99" w:rsidRDefault="0031540D" w:rsidP="0031540D">
      <w:pPr>
        <w:numPr>
          <w:ilvl w:val="0"/>
          <w:numId w:val="5"/>
        </w:numPr>
        <w:spacing w:after="240" w:line="240" w:lineRule="atLeast"/>
      </w:pPr>
      <w:r>
        <w:t>Rising energy costs</w:t>
      </w:r>
    </w:p>
    <w:p w14:paraId="03D31BC9" w14:textId="77777777" w:rsidR="0031540D" w:rsidRPr="00CC0D99" w:rsidRDefault="0031540D" w:rsidP="0031540D">
      <w:pPr>
        <w:numPr>
          <w:ilvl w:val="0"/>
          <w:numId w:val="5"/>
        </w:numPr>
        <w:spacing w:after="240" w:line="240" w:lineRule="atLeast"/>
      </w:pPr>
      <w:r w:rsidRPr="00CC0D99">
        <w:t xml:space="preserve">Principle that investments in </w:t>
      </w:r>
      <w:r>
        <w:t>c</w:t>
      </w:r>
      <w:r w:rsidRPr="00CC0D99">
        <w:t xml:space="preserve">arbon </w:t>
      </w:r>
      <w:r>
        <w:t>r</w:t>
      </w:r>
      <w:r w:rsidRPr="00CC0D99">
        <w:t xml:space="preserve">eduction </w:t>
      </w:r>
      <w:r>
        <w:t>are generally associated with commensurate reductions in future expenditure</w:t>
      </w:r>
    </w:p>
    <w:p w14:paraId="54DD9B80" w14:textId="77777777" w:rsidR="0031540D" w:rsidRDefault="0031540D" w:rsidP="0031540D">
      <w:pPr>
        <w:numPr>
          <w:ilvl w:val="0"/>
          <w:numId w:val="5"/>
        </w:numPr>
        <w:spacing w:after="240" w:line="240" w:lineRule="atLeast"/>
      </w:pPr>
      <w:r>
        <w:t xml:space="preserve">The need to eliminate </w:t>
      </w:r>
      <w:r w:rsidRPr="00CC0D99">
        <w:t xml:space="preserve">waste of resources and </w:t>
      </w:r>
      <w:r>
        <w:t xml:space="preserve">to </w:t>
      </w:r>
      <w:r w:rsidRPr="00CC0D99">
        <w:t>increase efficiency</w:t>
      </w:r>
    </w:p>
    <w:p w14:paraId="54A36F87" w14:textId="77777777" w:rsidR="0031540D" w:rsidRPr="00CC0D99" w:rsidRDefault="0031540D" w:rsidP="0031540D">
      <w:pPr>
        <w:numPr>
          <w:ilvl w:val="0"/>
          <w:numId w:val="5"/>
        </w:numPr>
        <w:spacing w:after="240" w:line="240" w:lineRule="atLeast"/>
      </w:pPr>
      <w:r>
        <w:t>The organisation’s own carbon management targets</w:t>
      </w:r>
    </w:p>
    <w:p w14:paraId="1CFA6291" w14:textId="77777777" w:rsidR="0031540D" w:rsidRPr="00CC0D99" w:rsidRDefault="0031540D" w:rsidP="0031540D">
      <w:pPr>
        <w:numPr>
          <w:ilvl w:val="0"/>
          <w:numId w:val="5"/>
        </w:numPr>
        <w:spacing w:after="240" w:line="240" w:lineRule="atLeast"/>
      </w:pPr>
      <w:r w:rsidRPr="00CC0D99">
        <w:t xml:space="preserve">Depletion of the world’s finite resources </w:t>
      </w:r>
    </w:p>
    <w:p w14:paraId="4CA403F5" w14:textId="77777777" w:rsidR="0031540D" w:rsidRPr="00C1739C" w:rsidRDefault="0031540D" w:rsidP="0031540D">
      <w:pPr>
        <w:numPr>
          <w:ilvl w:val="0"/>
          <w:numId w:val="5"/>
        </w:numPr>
        <w:spacing w:after="240" w:line="240" w:lineRule="atLeast"/>
      </w:pPr>
      <w:r w:rsidRPr="00C1739C">
        <w:t>It’s the right thing to do</w:t>
      </w:r>
    </w:p>
    <w:p w14:paraId="4B389915" w14:textId="77777777" w:rsidR="0031540D" w:rsidRDefault="0031540D" w:rsidP="0031540D">
      <w:pPr>
        <w:pStyle w:val="Heading3"/>
      </w:pPr>
      <w:bookmarkStart w:id="24" w:name="_Toc286139054"/>
      <w:r>
        <w:t xml:space="preserve">Climate change </w:t>
      </w:r>
      <w:bookmarkEnd w:id="24"/>
    </w:p>
    <w:p w14:paraId="5555949E" w14:textId="77777777" w:rsidR="0031540D" w:rsidRDefault="0031540D" w:rsidP="0031540D">
      <w:r w:rsidRPr="00DF0906">
        <w:t>Man-made carbon dioxide</w:t>
      </w:r>
      <w:r>
        <w:t xml:space="preserve"> (CO</w:t>
      </w:r>
      <w:r w:rsidRPr="00A409FC">
        <w:rPr>
          <w:vertAlign w:val="subscript"/>
        </w:rPr>
        <w:t>2</w:t>
      </w:r>
      <w:r>
        <w:t>)</w:t>
      </w:r>
      <w:r w:rsidRPr="00DF0906">
        <w:t xml:space="preserve"> and other greenhouse gas emissions, </w:t>
      </w:r>
      <w:r>
        <w:t>also referred to as</w:t>
      </w:r>
      <w:r w:rsidRPr="00DF0906">
        <w:t xml:space="preserve"> carbon emissions, are believed by the UK government and the majority of the scientific community to be a major cause of the increase in average global temperatures since the Industrial Revolution. A</w:t>
      </w:r>
      <w:r>
        <w:t>lthough some scepticism remains</w:t>
      </w:r>
      <w:r w:rsidRPr="00DF0906">
        <w:t xml:space="preserve"> the evidence is very strong and the </w:t>
      </w:r>
      <w:r>
        <w:t>P</w:t>
      </w:r>
      <w:r w:rsidRPr="00DF0906">
        <w:t>re</w:t>
      </w:r>
      <w:r>
        <w:t>cautionary</w:t>
      </w:r>
      <w:r w:rsidRPr="00DF0906">
        <w:t xml:space="preserve"> </w:t>
      </w:r>
      <w:r>
        <w:t>P</w:t>
      </w:r>
      <w:r w:rsidRPr="00DF0906">
        <w:t>rinciple has persuaded successive governments to commit to reducing emissions.</w:t>
      </w:r>
    </w:p>
    <w:p w14:paraId="4F335102" w14:textId="77777777" w:rsidR="0031540D" w:rsidRDefault="0031540D" w:rsidP="0031540D">
      <w:r w:rsidRPr="00DF0906">
        <w:t>Scotland’s net emissions of carbon dioxide in 2005 were over 54 million tonnes, approximately 0.2% of the Wor</w:t>
      </w:r>
      <w:r>
        <w:t xml:space="preserve">ld’s carbon dioxide emissions.  </w:t>
      </w:r>
      <w:r w:rsidRPr="00DF0906">
        <w:t xml:space="preserve">Scotland has 0.08% of the </w:t>
      </w:r>
      <w:r>
        <w:t>w</w:t>
      </w:r>
      <w:r w:rsidRPr="00DF0906">
        <w:t>orld</w:t>
      </w:r>
      <w:r>
        <w:t>’</w:t>
      </w:r>
      <w:r w:rsidRPr="00DF0906">
        <w:t xml:space="preserve">s population and therefore </w:t>
      </w:r>
      <w:r>
        <w:t xml:space="preserve">proportionately </w:t>
      </w:r>
      <w:r w:rsidRPr="00DF0906">
        <w:t xml:space="preserve">produces </w:t>
      </w:r>
      <w:r>
        <w:t>higher</w:t>
      </w:r>
      <w:r w:rsidRPr="00DF0906">
        <w:t xml:space="preserve"> carbon </w:t>
      </w:r>
      <w:r>
        <w:t>emissions per capita</w:t>
      </w:r>
      <w:r w:rsidRPr="00DF0906">
        <w:t xml:space="preserve">.  </w:t>
      </w:r>
    </w:p>
    <w:p w14:paraId="7EB78ADF" w14:textId="77777777" w:rsidR="0031540D" w:rsidRDefault="0031540D" w:rsidP="0031540D">
      <w:r w:rsidRPr="00DF0906">
        <w:t>The Scottish Government has sought to a</w:t>
      </w:r>
      <w:r>
        <w:t>ddress this in the</w:t>
      </w:r>
      <w:r w:rsidRPr="00DF0906">
        <w:t xml:space="preserve"> </w:t>
      </w:r>
      <w:r>
        <w:t xml:space="preserve">Climate Change (Scotland) Act 2009, setting out a mandatory target to reduce greenhouse gas emissions by 80% by 2050.  </w:t>
      </w:r>
      <w:r w:rsidRPr="002864A2">
        <w:t>In the Climate Change Act</w:t>
      </w:r>
      <w:r>
        <w:t xml:space="preserve"> (2008)</w:t>
      </w:r>
      <w:r w:rsidRPr="002864A2">
        <w:t xml:space="preserve">, the </w:t>
      </w:r>
      <w:r>
        <w:t>UK G</w:t>
      </w:r>
      <w:r w:rsidRPr="002864A2">
        <w:t xml:space="preserve">overnment </w:t>
      </w:r>
      <w:r>
        <w:t xml:space="preserve">also </w:t>
      </w:r>
      <w:r w:rsidRPr="002864A2">
        <w:t xml:space="preserve">committed to </w:t>
      </w:r>
      <w:r>
        <w:t xml:space="preserve">similar </w:t>
      </w:r>
      <w:r w:rsidRPr="002864A2">
        <w:t xml:space="preserve">carbon </w:t>
      </w:r>
      <w:r>
        <w:t>reduction targets</w:t>
      </w:r>
      <w:r w:rsidRPr="002864A2">
        <w:t>.</w:t>
      </w:r>
      <w:r>
        <w:t xml:space="preserve"> </w:t>
      </w:r>
      <w:r w:rsidRPr="002864A2">
        <w:t xml:space="preserve"> Significant carbon savings will be required across all sectors in the UK including from </w:t>
      </w:r>
      <w:r>
        <w:t>Higher Education Institutions</w:t>
      </w:r>
      <w:r w:rsidRPr="002864A2">
        <w:t>.</w:t>
      </w:r>
    </w:p>
    <w:p w14:paraId="62578259" w14:textId="77777777" w:rsidR="0031540D" w:rsidRDefault="0031540D" w:rsidP="0031540D"/>
    <w:p w14:paraId="52307B67" w14:textId="77777777" w:rsidR="0031540D" w:rsidRDefault="0031540D" w:rsidP="0031540D">
      <w:pPr>
        <w:pStyle w:val="Heading3"/>
      </w:pPr>
      <w:r>
        <w:lastRenderedPageBreak/>
        <w:t>Resources</w:t>
      </w:r>
    </w:p>
    <w:p w14:paraId="28FB0DEA" w14:textId="77777777" w:rsidR="0031540D" w:rsidRPr="00FE08A3" w:rsidRDefault="0031540D" w:rsidP="0031540D">
      <w:bookmarkStart w:id="25" w:name="_Toc286139055"/>
      <w:r w:rsidRPr="00FE08A3">
        <w:t>With material scarcity and energy security becoming increasingly important priorities, a circular economy is an alternative to a traditional linear economy of make, use and dispose. In a circular economy we keep resources in use for as long as possible, extract the maximum value from them whilst in use, then recover and regenerate products and materials at the end of each service life. This model however is not simple to achieve - it requires product life-cycle thinking across supply chains, production processes and consumers. But by turning the challenges identified into opportunities and then actions, a circular economy can be developed that delivers significant cost and environmental savings.</w:t>
      </w:r>
    </w:p>
    <w:p w14:paraId="42518846" w14:textId="77777777" w:rsidR="0031540D" w:rsidRPr="00FE08A3" w:rsidRDefault="0031540D" w:rsidP="0031540D">
      <w:r w:rsidRPr="00FE08A3">
        <w:t>The most significant circular economic outcomes in each Product Loop involve:</w:t>
      </w:r>
    </w:p>
    <w:p w14:paraId="4CE5BD18" w14:textId="77777777" w:rsidR="0031540D" w:rsidRPr="00FE08A3" w:rsidRDefault="0031540D" w:rsidP="0031540D">
      <w:pPr>
        <w:numPr>
          <w:ilvl w:val="0"/>
          <w:numId w:val="32"/>
        </w:numPr>
      </w:pPr>
      <w:r w:rsidRPr="00FE08A3">
        <w:t>Keeping products in use for longer (through design for longer life, redeployment, reconditioning etc);</w:t>
      </w:r>
    </w:p>
    <w:p w14:paraId="24942F7E" w14:textId="77777777" w:rsidR="0031540D" w:rsidRPr="00FE08A3" w:rsidRDefault="0031540D" w:rsidP="0031540D">
      <w:pPr>
        <w:numPr>
          <w:ilvl w:val="0"/>
          <w:numId w:val="32"/>
        </w:numPr>
      </w:pPr>
      <w:r w:rsidRPr="00FE08A3">
        <w:t>Ensuring that unwanted products are returned to the economy for re-use; and</w:t>
      </w:r>
    </w:p>
    <w:p w14:paraId="63EEAC38" w14:textId="77777777" w:rsidR="0031540D" w:rsidRPr="00FE08A3" w:rsidRDefault="0031540D" w:rsidP="0031540D">
      <w:pPr>
        <w:numPr>
          <w:ilvl w:val="0"/>
          <w:numId w:val="32"/>
        </w:numPr>
      </w:pPr>
      <w:r w:rsidRPr="00FE08A3">
        <w:t>Developing opportunities for closed-loop recycling of materials for high value applications.</w:t>
      </w:r>
    </w:p>
    <w:p w14:paraId="5651CA11" w14:textId="77777777" w:rsidR="0031540D" w:rsidRPr="00FE08A3" w:rsidRDefault="0031540D" w:rsidP="0031540D"/>
    <w:p w14:paraId="1AC1D355" w14:textId="77777777" w:rsidR="0031540D" w:rsidRDefault="0031540D" w:rsidP="0031540D">
      <w:pPr>
        <w:rPr>
          <w:lang w:val="en-AU"/>
        </w:rPr>
      </w:pPr>
    </w:p>
    <w:p w14:paraId="18D51F99" w14:textId="77777777" w:rsidR="0031540D" w:rsidRDefault="0031540D" w:rsidP="0031540D">
      <w:pPr>
        <w:rPr>
          <w:lang w:val="en-AU"/>
        </w:rPr>
      </w:pPr>
    </w:p>
    <w:p w14:paraId="432A0181" w14:textId="77777777" w:rsidR="0031540D" w:rsidRDefault="0031540D" w:rsidP="0031540D">
      <w:pPr>
        <w:rPr>
          <w:lang w:val="en-AU"/>
        </w:rPr>
      </w:pPr>
      <w:r w:rsidRPr="00FE08A3">
        <w:rPr>
          <w:noProof/>
          <w:lang w:eastAsia="en-GB"/>
        </w:rPr>
        <w:drawing>
          <wp:inline distT="0" distB="0" distL="0" distR="0" wp14:anchorId="6DBEDB15" wp14:editId="4DE79B35">
            <wp:extent cx="5940425" cy="3005119"/>
            <wp:effectExtent l="0" t="0" r="3175" b="5080"/>
            <wp:docPr id="1" name="Picture 4" descr="Circular economy"/>
            <wp:cNvGraphicFramePr/>
            <a:graphic xmlns:a="http://schemas.openxmlformats.org/drawingml/2006/main">
              <a:graphicData uri="http://schemas.openxmlformats.org/drawingml/2006/picture">
                <pic:pic xmlns:pic="http://schemas.openxmlformats.org/drawingml/2006/picture">
                  <pic:nvPicPr>
                    <pic:cNvPr id="5" name="Picture 4" descr="Circular economy"/>
                    <pic:cNvPicPr/>
                  </pic:nvPicPr>
                  <pic:blipFill rotWithShape="1">
                    <a:blip r:embed="rId15">
                      <a:extLst>
                        <a:ext uri="{28A0092B-C50C-407E-A947-70E740481C1C}">
                          <a14:useLocalDpi xmlns:a14="http://schemas.microsoft.com/office/drawing/2010/main" val="0"/>
                        </a:ext>
                      </a:extLst>
                    </a:blip>
                    <a:srcRect b="17063"/>
                    <a:stretch/>
                  </pic:blipFill>
                  <pic:spPr bwMode="auto">
                    <a:xfrm>
                      <a:off x="0" y="0"/>
                      <a:ext cx="5940425" cy="3005119"/>
                    </a:xfrm>
                    <a:prstGeom prst="rect">
                      <a:avLst/>
                    </a:prstGeom>
                    <a:noFill/>
                    <a:ln>
                      <a:noFill/>
                    </a:ln>
                    <a:extLst>
                      <a:ext uri="{53640926-AAD7-44D8-BBD7-CCE9431645EC}">
                        <a14:shadowObscured xmlns:a14="http://schemas.microsoft.com/office/drawing/2010/main"/>
                      </a:ext>
                    </a:extLst>
                  </pic:spPr>
                </pic:pic>
              </a:graphicData>
            </a:graphic>
          </wp:inline>
        </w:drawing>
      </w:r>
    </w:p>
    <w:p w14:paraId="3D88924C" w14:textId="77777777" w:rsidR="0031540D" w:rsidRPr="00FE08A3" w:rsidRDefault="0031540D" w:rsidP="0031540D"/>
    <w:p w14:paraId="3B613EAF" w14:textId="77777777" w:rsidR="0031540D" w:rsidRDefault="0031540D" w:rsidP="0031540D">
      <w:pPr>
        <w:pStyle w:val="Heading3"/>
      </w:pPr>
      <w:r>
        <w:t xml:space="preserve"> Legislative drivers for carbon management</w:t>
      </w:r>
      <w:bookmarkEnd w:id="25"/>
    </w:p>
    <w:p w14:paraId="1CAE8795" w14:textId="77777777" w:rsidR="0031540D" w:rsidRDefault="0031540D" w:rsidP="0031540D">
      <w:r>
        <w:t xml:space="preserve">Over the past 20 years there have been many pieces of legislation enacted at an increasing rate in the UK and Scottish Parliaments which aim to address the issue of climate change, carbon dioxide and greenhouse gas emissions, and sustainability.  Many of these stem from European Union Directives which in turn were developed in order to meet the obligations of the Kyoto Protocol, adopted in December 1997 and enforced in 2005.  Under Kyoto, ratifying countries agreed to commit to reductions in their carbon emissions </w:t>
      </w:r>
      <w:r w:rsidRPr="00007BAA">
        <w:t>by, on average</w:t>
      </w:r>
      <w:r>
        <w:t>,</w:t>
      </w:r>
      <w:r w:rsidRPr="00007BAA">
        <w:t xml:space="preserve"> 5.2% below 1990 levels by 2008-12</w:t>
      </w:r>
      <w:r>
        <w:t xml:space="preserve">.  </w:t>
      </w:r>
    </w:p>
    <w:p w14:paraId="6E9427F5" w14:textId="77777777" w:rsidR="0031540D" w:rsidRDefault="0031540D" w:rsidP="0031540D">
      <w:r w:rsidRPr="00DE4DBD">
        <w:lastRenderedPageBreak/>
        <w:t xml:space="preserve">The Agreement was supported </w:t>
      </w:r>
      <w:r>
        <w:t xml:space="preserve">in the UK </w:t>
      </w:r>
      <w:r w:rsidRPr="00DE4DBD">
        <w:t>by the findings of the Stern Review</w:t>
      </w:r>
      <w:r>
        <w:rPr>
          <w:rStyle w:val="FootnoteReference"/>
        </w:rPr>
        <w:footnoteReference w:id="1"/>
      </w:r>
      <w:r w:rsidRPr="00DE4DBD">
        <w:t xml:space="preserve"> on the Economics of Climate Change, published in October 2006, which provides compelling economic reasons to address climate change. </w:t>
      </w:r>
    </w:p>
    <w:p w14:paraId="44CDD11F" w14:textId="77777777" w:rsidR="0031540D" w:rsidRDefault="0031540D" w:rsidP="0031540D">
      <w:r w:rsidRPr="00007BAA">
        <w:t xml:space="preserve">The UK share of the collective Kyoto target assumed by the European Union under the Protocol is </w:t>
      </w:r>
      <w:r w:rsidRPr="00DF0906">
        <w:t>a 12.5% reduction in emissions below 1990 levels by 2012</w:t>
      </w:r>
      <w:r>
        <w:t>.</w:t>
      </w:r>
      <w:r w:rsidRPr="00007BAA">
        <w:t xml:space="preserve"> </w:t>
      </w:r>
      <w:r>
        <w:t xml:space="preserve"> </w:t>
      </w:r>
      <w:r w:rsidRPr="00DF0906">
        <w:t>Subsequently the UK Climate</w:t>
      </w:r>
      <w:r>
        <w:rPr>
          <w:szCs w:val="19"/>
        </w:rPr>
        <w:t xml:space="preserve"> Change Programme (launched in 2000)</w:t>
      </w:r>
      <w:r w:rsidRPr="00C27D2A">
        <w:rPr>
          <w:szCs w:val="19"/>
        </w:rPr>
        <w:t xml:space="preserve"> set a target of</w:t>
      </w:r>
      <w:r>
        <w:rPr>
          <w:szCs w:val="19"/>
        </w:rPr>
        <w:t xml:space="preserve"> 20% reduction by 2010 and</w:t>
      </w:r>
      <w:r w:rsidRPr="00C27D2A">
        <w:rPr>
          <w:szCs w:val="19"/>
        </w:rPr>
        <w:t xml:space="preserve"> 60% reduction by 2050.</w:t>
      </w:r>
      <w:r>
        <w:rPr>
          <w:szCs w:val="19"/>
        </w:rPr>
        <w:t xml:space="preserve">  </w:t>
      </w:r>
      <w:r>
        <w:t>The</w:t>
      </w:r>
      <w:r w:rsidRPr="00DE4DBD">
        <w:t xml:space="preserve"> </w:t>
      </w:r>
      <w:r>
        <w:t xml:space="preserve">Climate Change (Scotland) Act 2009 </w:t>
      </w:r>
      <w:r w:rsidRPr="00DE4DBD">
        <w:t xml:space="preserve">pledges to reduce </w:t>
      </w:r>
      <w:r>
        <w:t>Scotland’s greenhouse gas (GHG) emissions by 42</w:t>
      </w:r>
      <w:r w:rsidRPr="00DE4DBD">
        <w:t>% by the ye</w:t>
      </w:r>
      <w:r>
        <w:t>ar 202</w:t>
      </w:r>
      <w:r w:rsidRPr="00DE4DBD">
        <w:t xml:space="preserve">0 and </w:t>
      </w:r>
      <w:r>
        <w:t xml:space="preserve">by </w:t>
      </w:r>
      <w:r w:rsidRPr="00DE4DBD">
        <w:t>80% by the year 2050</w:t>
      </w:r>
      <w:r>
        <w:t>.</w:t>
      </w:r>
      <w:r w:rsidRPr="00DE4DBD">
        <w:t xml:space="preserve"> </w:t>
      </w:r>
      <w:r>
        <w:rPr>
          <w:rFonts w:eastAsia="MS Mincho"/>
        </w:rPr>
        <w:t xml:space="preserve">Scottish Ministers are also committed to the promotion of renewable energy in Scotland.  They set a target that 80% of the </w:t>
      </w:r>
      <w:r w:rsidRPr="004F68AF">
        <w:rPr>
          <w:rFonts w:eastAsia="MS Mincho"/>
        </w:rPr>
        <w:t>the electricity generated in Scotland (as a</w:t>
      </w:r>
      <w:r>
        <w:rPr>
          <w:rFonts w:eastAsia="MS Mincho"/>
        </w:rPr>
        <w:t xml:space="preserve"> </w:t>
      </w:r>
      <w:r w:rsidRPr="004F68AF">
        <w:rPr>
          <w:rFonts w:eastAsia="MS Mincho"/>
        </w:rPr>
        <w:t>proportion of gross consumption) should come from renewable sources by 2020, with an</w:t>
      </w:r>
      <w:r>
        <w:rPr>
          <w:rFonts w:eastAsia="MS Mincho"/>
        </w:rPr>
        <w:t xml:space="preserve"> </w:t>
      </w:r>
      <w:r w:rsidRPr="004F68AF">
        <w:rPr>
          <w:rFonts w:eastAsia="MS Mincho"/>
        </w:rPr>
        <w:t>interim target of 31% by 2011.</w:t>
      </w:r>
      <w:r>
        <w:rPr>
          <w:rFonts w:eastAsia="MS Mincho"/>
        </w:rPr>
        <w:t xml:space="preserve"> Several of the schemes discussed in Appendix </w:t>
      </w:r>
      <w:r w:rsidRPr="00370E6E">
        <w:rPr>
          <w:color w:val="FF0000"/>
        </w:rPr>
        <w:t>XX</w:t>
      </w:r>
      <w:r>
        <w:rPr>
          <w:rFonts w:eastAsia="MS Mincho"/>
        </w:rPr>
        <w:t xml:space="preserve"> aim to promote the uptake of smaller scale renewable energy generating technologies.</w:t>
      </w:r>
    </w:p>
    <w:p w14:paraId="26DC7A7D" w14:textId="77777777" w:rsidR="0031540D" w:rsidRDefault="0031540D" w:rsidP="0031540D">
      <w:r w:rsidRPr="00B53D95">
        <w:t>The UK Government has placed an emphasis on the public secto</w:t>
      </w:r>
      <w:r>
        <w:t>r setting a leading example</w:t>
      </w:r>
      <w:r w:rsidRPr="00B53D95">
        <w:t>.</w:t>
      </w:r>
      <w:r>
        <w:t xml:space="preserve">  </w:t>
      </w:r>
      <w:r w:rsidRPr="00B53D95">
        <w:t>Public sector leadership will be critical to the achievement of the Government</w:t>
      </w:r>
      <w:r>
        <w:t>’</w:t>
      </w:r>
      <w:r w:rsidRPr="00B53D95">
        <w:t>s climate</w:t>
      </w:r>
      <w:r>
        <w:t xml:space="preserve"> </w:t>
      </w:r>
      <w:r w:rsidRPr="00B53D95">
        <w:t>change objectives.</w:t>
      </w:r>
    </w:p>
    <w:p w14:paraId="7353DA49" w14:textId="77777777" w:rsidR="0031540D" w:rsidRDefault="0031540D" w:rsidP="0031540D">
      <w:r>
        <w:t xml:space="preserve">In addition to the EU’s </w:t>
      </w:r>
      <w:r w:rsidRPr="00C27D2A">
        <w:t xml:space="preserve">Emissions Trading </w:t>
      </w:r>
      <w:r>
        <w:t>System</w:t>
      </w:r>
      <w:r w:rsidRPr="00C27D2A">
        <w:t xml:space="preserve"> (</w:t>
      </w:r>
      <w:r>
        <w:t xml:space="preserve">EU </w:t>
      </w:r>
      <w:r w:rsidRPr="00C27D2A">
        <w:t>ETS)</w:t>
      </w:r>
      <w:r>
        <w:t>, a</w:t>
      </w:r>
      <w:r w:rsidRPr="00C27D2A">
        <w:t xml:space="preserve"> number of legislative</w:t>
      </w:r>
      <w:r>
        <w:t xml:space="preserve"> instruments</w:t>
      </w:r>
      <w:r w:rsidRPr="00C27D2A">
        <w:t xml:space="preserve"> such as the Climate Change Levy </w:t>
      </w:r>
      <w:r>
        <w:t xml:space="preserve">(CCL) </w:t>
      </w:r>
      <w:r w:rsidRPr="00C27D2A">
        <w:t xml:space="preserve">and </w:t>
      </w:r>
      <w:r>
        <w:t xml:space="preserve">Carbon Reduction Commitment – Energy Efficiency Scheme (CRC EES) </w:t>
      </w:r>
      <w:r w:rsidRPr="00C27D2A">
        <w:t xml:space="preserve">have been introduced by the UK Government, designed to encourage organisations to reduce emissions. </w:t>
      </w:r>
      <w:r>
        <w:t xml:space="preserve"> T</w:t>
      </w:r>
      <w:r w:rsidRPr="003D76B9">
        <w:t xml:space="preserve">he </w:t>
      </w:r>
      <w:r>
        <w:t>CRC EES</w:t>
      </w:r>
      <w:r w:rsidRPr="003D76B9">
        <w:t xml:space="preserve"> </w:t>
      </w:r>
      <w:r>
        <w:t xml:space="preserve">introduces </w:t>
      </w:r>
      <w:r w:rsidRPr="003D76B9">
        <w:t>carbon trading to energy intensive organisations not part of the EU ETS.</w:t>
      </w:r>
      <w:r>
        <w:t xml:space="preserve">  T</w:t>
      </w:r>
      <w:r w:rsidRPr="00C27D2A">
        <w:t xml:space="preserve">he </w:t>
      </w:r>
      <w:r>
        <w:t xml:space="preserve">EU </w:t>
      </w:r>
      <w:r w:rsidRPr="00C27D2A">
        <w:t>Energy Performance of Buildings Directive</w:t>
      </w:r>
      <w:r>
        <w:t xml:space="preserve"> (EPBD)</w:t>
      </w:r>
      <w:r w:rsidRPr="003D76B9">
        <w:t xml:space="preserve"> </w:t>
      </w:r>
      <w:r>
        <w:t xml:space="preserve">was transposed into Scottish law in 2008 and </w:t>
      </w:r>
      <w:r w:rsidRPr="003D76B9">
        <w:t>has placed an obligation to</w:t>
      </w:r>
      <w:r>
        <w:t xml:space="preserve"> evaluate energy usage for inclusion in</w:t>
      </w:r>
      <w:r w:rsidRPr="003D76B9">
        <w:t xml:space="preserve"> </w:t>
      </w:r>
      <w:r>
        <w:t>Energy Performance</w:t>
      </w:r>
      <w:r w:rsidRPr="003D76B9">
        <w:t xml:space="preserve"> Certificates</w:t>
      </w:r>
      <w:r>
        <w:t xml:space="preserve"> to be displayed</w:t>
      </w:r>
      <w:r w:rsidRPr="003D76B9">
        <w:t xml:space="preserve"> in </w:t>
      </w:r>
      <w:r>
        <w:t xml:space="preserve">all </w:t>
      </w:r>
      <w:r w:rsidRPr="003D76B9">
        <w:t>public buildings meeting certain criteria.</w:t>
      </w:r>
      <w:r>
        <w:t xml:space="preserve"> The 2010 recast Directive also includes provisions include nearly zero energy requirements for new public buildings within 8 years or less while Scottish and UK Sustainable Construction strategies aim for zero energy buildings in the same time-frame. This, </w:t>
      </w:r>
      <w:r w:rsidRPr="00DE4DBD">
        <w:t xml:space="preserve">allied to recent </w:t>
      </w:r>
      <w:r>
        <w:t>changes in Buildings Regulations,</w:t>
      </w:r>
      <w:r w:rsidRPr="00DE4DBD">
        <w:t xml:space="preserve"> will require </w:t>
      </w:r>
      <w:r>
        <w:t xml:space="preserve">the organisation </w:t>
      </w:r>
      <w:r w:rsidRPr="00DE4DBD">
        <w:t>to be proactive in terms of buildin</w:t>
      </w:r>
      <w:r>
        <w:t>g design, construction and use</w:t>
      </w:r>
      <w:r w:rsidRPr="00DE4DBD">
        <w:t xml:space="preserve">. </w:t>
      </w:r>
      <w:r>
        <w:t xml:space="preserve"> </w:t>
      </w:r>
    </w:p>
    <w:p w14:paraId="72EA0A4B" w14:textId="77777777" w:rsidR="0031540D" w:rsidRDefault="0031540D" w:rsidP="0031540D">
      <w:r>
        <w:t xml:space="preserve">Legislative drivers for carbon management can take the form of targets (e.g. from UK or Scottish Government), incentive systems, charging schemes, or regulatory compliance requirements. Figure </w:t>
      </w:r>
      <w:r w:rsidRPr="00370E6E">
        <w:rPr>
          <w:color w:val="FF0000"/>
        </w:rPr>
        <w:t>XX</w:t>
      </w:r>
      <w:r>
        <w:t xml:space="preserve"> (below) shows a timeline of the current and future policy framework showing the main legislative drivers relevant to this project.</w:t>
      </w:r>
      <w:r w:rsidRPr="00FB27B9">
        <w:t xml:space="preserve"> </w:t>
      </w:r>
    </w:p>
    <w:p w14:paraId="1799CF1E" w14:textId="77777777" w:rsidR="0031540D" w:rsidRDefault="0031540D" w:rsidP="0031540D">
      <w:r>
        <w:t xml:space="preserve">In addition, </w:t>
      </w:r>
      <w:r w:rsidRPr="009144BB">
        <w:rPr>
          <w:color w:val="FF0000"/>
        </w:rPr>
        <w:t>XXX</w:t>
      </w:r>
      <w:r w:rsidRPr="001741C3">
        <w:t xml:space="preserve"> </w:t>
      </w:r>
      <w:r w:rsidRPr="00F1607C">
        <w:t xml:space="preserve">is a member of </w:t>
      </w:r>
      <w:r w:rsidRPr="007F0B3C">
        <w:rPr>
          <w:color w:val="FF0000"/>
        </w:rPr>
        <w:t>XXX</w:t>
      </w:r>
      <w:r>
        <w:t xml:space="preserve"> which commits the organisation to… </w:t>
      </w:r>
      <w:r w:rsidRPr="00D5370F">
        <w:t xml:space="preserve"> </w:t>
      </w:r>
    </w:p>
    <w:p w14:paraId="02AB6CB9" w14:textId="77777777" w:rsidR="0031540D" w:rsidRDefault="0031540D" w:rsidP="0031540D">
      <w:r w:rsidRPr="002B43A9">
        <w:t xml:space="preserve">This present strategy document will aid the delivery of key </w:t>
      </w:r>
      <w:r>
        <w:t xml:space="preserve">sustainability and estate management </w:t>
      </w:r>
      <w:r w:rsidRPr="002B43A9">
        <w:t xml:space="preserve">programmes in a carbon efficient and </w:t>
      </w:r>
      <w:r>
        <w:t>sustainable</w:t>
      </w:r>
      <w:r w:rsidRPr="002B43A9">
        <w:t xml:space="preserve"> manner.</w:t>
      </w:r>
    </w:p>
    <w:p w14:paraId="057698E0" w14:textId="77777777" w:rsidR="0031540D" w:rsidRPr="002864A2" w:rsidRDefault="0031540D" w:rsidP="0031540D">
      <w:r>
        <w:t xml:space="preserve">Some of the main legislative drivers affecting the organisation are set out in Appendix </w:t>
      </w:r>
      <w:r w:rsidRPr="00370E6E">
        <w:rPr>
          <w:color w:val="FF0000"/>
        </w:rPr>
        <w:t>XX</w:t>
      </w:r>
      <w:r>
        <w:t>; however, the list is not definitive.</w:t>
      </w:r>
    </w:p>
    <w:p w14:paraId="31D38E8A" w14:textId="77777777" w:rsidR="0031540D" w:rsidRDefault="0031540D" w:rsidP="0031540D">
      <w:pPr>
        <w:pStyle w:val="Heading3"/>
      </w:pPr>
      <w:bookmarkStart w:id="26" w:name="_Toc286139056"/>
      <w:r>
        <w:t>Other drivers for carbon management</w:t>
      </w:r>
      <w:bookmarkEnd w:id="26"/>
    </w:p>
    <w:p w14:paraId="1C100159" w14:textId="77777777" w:rsidR="0031540D" w:rsidRPr="00362DCE" w:rsidRDefault="0031540D" w:rsidP="0031540D">
      <w:r w:rsidRPr="00362DCE">
        <w:t xml:space="preserve">While reducing the financial and legal risks posed by various legislative requirements is a significant driver behind </w:t>
      </w:r>
      <w:r>
        <w:t xml:space="preserve">the </w:t>
      </w:r>
      <w:r w:rsidRPr="007F0B3C">
        <w:rPr>
          <w:color w:val="FF0000"/>
        </w:rPr>
        <w:t>XX</w:t>
      </w:r>
      <w:r>
        <w:t>’s</w:t>
      </w:r>
      <w:r w:rsidRPr="00362DCE">
        <w:t xml:space="preserve"> carbon management programme there are other factors </w:t>
      </w:r>
      <w:r>
        <w:t>supporting the need</w:t>
      </w:r>
      <w:r w:rsidRPr="00362DCE">
        <w:t xml:space="preserve"> for improving energy efficiency and reducing carbon emissions. </w:t>
      </w:r>
    </w:p>
    <w:p w14:paraId="2D106E87" w14:textId="77777777" w:rsidR="0031540D" w:rsidRDefault="0031540D" w:rsidP="0031540D">
      <w:r w:rsidRPr="00356788">
        <w:rPr>
          <w:b/>
          <w:i/>
        </w:rPr>
        <w:t>Cost saving:</w:t>
      </w:r>
      <w:r>
        <w:t xml:space="preserve">  The case for carbon reduction is strengthened by the financial constraints facing all organisations.  Funding cuts provide significant incentive to reduce resource consumption and therefore carbon emissions.  A sensitive world economy, limitations on energy supply and a more challenging regime in terms of carbon taxation will drive energy </w:t>
      </w:r>
      <w:r>
        <w:lastRenderedPageBreak/>
        <w:t xml:space="preserve">prices above general inflation for the foreseeable future.  This is particularly significant given the large proportion of </w:t>
      </w:r>
      <w:r w:rsidRPr="007F0B3C">
        <w:rPr>
          <w:color w:val="FF0000"/>
        </w:rPr>
        <w:t>XX</w:t>
      </w:r>
      <w:r>
        <w:t>’s carbon emissions (</w:t>
      </w:r>
      <w:r w:rsidRPr="007F0B3C">
        <w:rPr>
          <w:color w:val="FF0000"/>
        </w:rPr>
        <w:t>xx</w:t>
      </w:r>
      <w:r>
        <w:t xml:space="preserve">%) that are derived from gas and electricity usage. </w:t>
      </w:r>
    </w:p>
    <w:p w14:paraId="6A6CF78C" w14:textId="77777777" w:rsidR="0031540D" w:rsidRPr="00356788" w:rsidRDefault="0031540D" w:rsidP="0031540D">
      <w:r w:rsidRPr="00356788">
        <w:rPr>
          <w:b/>
          <w:i/>
        </w:rPr>
        <w:t>Reputational benefit:</w:t>
      </w:r>
      <w:r>
        <w:t xml:space="preserve">  Reducing </w:t>
      </w:r>
      <w:r w:rsidRPr="007F0B3C">
        <w:rPr>
          <w:color w:val="FF0000"/>
        </w:rPr>
        <w:t>XX</w:t>
      </w:r>
      <w:r>
        <w:t>’s carbon emissions will demonstrate its commitment to good carbon management and sustainability and will enable the organisation to act as an exemplar to encourage</w:t>
      </w:r>
      <w:r w:rsidRPr="00DC41F7">
        <w:t xml:space="preserve"> othe</w:t>
      </w:r>
      <w:r>
        <w:t xml:space="preserve">rs.  </w:t>
      </w:r>
      <w:r w:rsidRPr="00356788">
        <w:t xml:space="preserve">In addition, </w:t>
      </w:r>
      <w:r>
        <w:t xml:space="preserve">a commitment to sustainability is </w:t>
      </w:r>
      <w:r w:rsidRPr="00356788">
        <w:t xml:space="preserve">increasingly </w:t>
      </w:r>
      <w:r>
        <w:t xml:space="preserve">linked to an organisation’s </w:t>
      </w:r>
      <w:r w:rsidRPr="00356788">
        <w:t>reputation</w:t>
      </w:r>
      <w:r>
        <w:t xml:space="preserve"> with better </w:t>
      </w:r>
      <w:r w:rsidRPr="00356788">
        <w:t>sustainability credentials an</w:t>
      </w:r>
      <w:r>
        <w:t>d good carbon management enhancing the organisation’s reputation</w:t>
      </w:r>
      <w:r w:rsidRPr="00356788">
        <w:t>.</w:t>
      </w:r>
    </w:p>
    <w:p w14:paraId="7161B323" w14:textId="77777777" w:rsidR="0031540D" w:rsidRDefault="0031540D" w:rsidP="0031540D">
      <w:r w:rsidRPr="00356788">
        <w:rPr>
          <w:b/>
          <w:i/>
        </w:rPr>
        <w:t>Improved staff satisfaction</w:t>
      </w:r>
      <w:r w:rsidRPr="00356788">
        <w:t xml:space="preserve">: </w:t>
      </w:r>
      <w:r w:rsidRPr="00DC41F7">
        <w:t>A number of studies have identified a correlation between a focus on sustainability and staff satisfaction (particularly where staff are fully involved) and this can lead to improved ‘productivity’</w:t>
      </w:r>
      <w:r>
        <w:t xml:space="preserve"> or morale.  </w:t>
      </w:r>
    </w:p>
    <w:p w14:paraId="4C223A87" w14:textId="77777777" w:rsidR="0031540D" w:rsidRDefault="0031540D" w:rsidP="0031540D">
      <w:r w:rsidRPr="00356788">
        <w:rPr>
          <w:b/>
          <w:i/>
        </w:rPr>
        <w:t>Improved engagement with key stakeholders:</w:t>
      </w:r>
      <w:r w:rsidRPr="00356788">
        <w:t xml:space="preserve"> </w:t>
      </w:r>
      <w:r>
        <w:t xml:space="preserve">The organisation’s key stakeholders, </w:t>
      </w:r>
      <w:r w:rsidRPr="00DC41F7">
        <w:t>including</w:t>
      </w:r>
      <w:r>
        <w:t xml:space="preserve"> staff, </w:t>
      </w:r>
      <w:r w:rsidRPr="007F0B3C">
        <w:rPr>
          <w:color w:val="FF0000"/>
        </w:rPr>
        <w:t>XX</w:t>
      </w:r>
      <w:r>
        <w:t xml:space="preserve"> and </w:t>
      </w:r>
      <w:r w:rsidRPr="00DC41F7">
        <w:t>the local community</w:t>
      </w:r>
      <w:r>
        <w:t>,</w:t>
      </w:r>
      <w:r w:rsidRPr="00DC41F7">
        <w:t xml:space="preserve"> are increasingly focusing on sustainability.</w:t>
      </w:r>
      <w:r>
        <w:t xml:space="preserve"> </w:t>
      </w:r>
      <w:r w:rsidRPr="00DC41F7">
        <w:t xml:space="preserve"> The </w:t>
      </w:r>
      <w:r>
        <w:t>organisation</w:t>
      </w:r>
      <w:r w:rsidRPr="00DC41F7">
        <w:t xml:space="preserve">’s engagement and enhanced commitment and leadership with this agenda will improve its relationship with </w:t>
      </w:r>
      <w:r>
        <w:t>these stakeholders</w:t>
      </w:r>
      <w:r w:rsidRPr="00DC41F7">
        <w:t xml:space="preserve">. </w:t>
      </w:r>
      <w:r>
        <w:t xml:space="preserve"> </w:t>
      </w:r>
      <w:r w:rsidRPr="007F0B3C">
        <w:rPr>
          <w:color w:val="FF0000"/>
        </w:rPr>
        <w:t>XX</w:t>
      </w:r>
      <w:r w:rsidRPr="00DC41F7">
        <w:t xml:space="preserve"> will seek to become an exemplar of good practice and so engage others in making a positive contribution to sustainable development</w:t>
      </w:r>
      <w:r>
        <w:t>.</w:t>
      </w:r>
    </w:p>
    <w:p w14:paraId="582C2DC6" w14:textId="77777777" w:rsidR="0031540D" w:rsidRDefault="0031540D" w:rsidP="0031540D">
      <w:pPr>
        <w:pStyle w:val="Heading2"/>
        <w:keepLines w:val="0"/>
        <w:tabs>
          <w:tab w:val="clear" w:pos="284"/>
          <w:tab w:val="num" w:pos="680"/>
        </w:tabs>
        <w:spacing w:before="0" w:after="290" w:line="290" w:lineRule="atLeast"/>
        <w:ind w:left="680" w:hanging="680"/>
      </w:pPr>
      <w:bookmarkStart w:id="27" w:name="_Toc331417274"/>
      <w:bookmarkStart w:id="28" w:name="_Toc378147661"/>
      <w:bookmarkStart w:id="29" w:name="_Toc400719471"/>
      <w:r>
        <w:rPr>
          <w:color w:val="FF0000"/>
        </w:rPr>
        <w:t>X</w:t>
      </w:r>
      <w:r w:rsidRPr="009144BB">
        <w:rPr>
          <w:color w:val="FF0000"/>
        </w:rPr>
        <w:t>X</w:t>
      </w:r>
      <w:r>
        <w:rPr>
          <w:color w:val="FF0000"/>
        </w:rPr>
        <w:t>’s</w:t>
      </w:r>
      <w:r w:rsidRPr="001741C3">
        <w:t xml:space="preserve"> </w:t>
      </w:r>
      <w:r>
        <w:t>Low Carbon Vision</w:t>
      </w:r>
      <w:bookmarkEnd w:id="27"/>
      <w:bookmarkEnd w:id="28"/>
      <w:bookmarkEnd w:id="29"/>
      <w:r>
        <w:t xml:space="preserve"> </w:t>
      </w:r>
    </w:p>
    <w:p w14:paraId="31E4F1E0" w14:textId="77777777" w:rsidR="0031540D" w:rsidRPr="005A5496" w:rsidRDefault="0031540D" w:rsidP="0031540D">
      <w:r w:rsidRPr="007F0B3C">
        <w:rPr>
          <w:color w:val="FF0000"/>
        </w:rPr>
        <w:t>XX</w:t>
      </w:r>
      <w:r w:rsidRPr="005A5496">
        <w:t xml:space="preserve"> began its commitment </w:t>
      </w:r>
      <w:smartTag w:uri="urn:schemas-microsoft-com:office:smarttags" w:element="PersonName">
        <w:r w:rsidRPr="005A5496">
          <w:t>to</w:t>
        </w:r>
      </w:smartTag>
      <w:r w:rsidRPr="005A5496">
        <w:t xml:space="preserve"> sustainability in the mid </w:t>
      </w:r>
      <w:r w:rsidRPr="007F0B3C">
        <w:rPr>
          <w:color w:val="FF0000"/>
        </w:rPr>
        <w:t>xx</w:t>
      </w:r>
      <w:r w:rsidRPr="005A5496">
        <w:t xml:space="preserve">’s when the Energy Office was set up. </w:t>
      </w:r>
      <w:r>
        <w:t xml:space="preserve"> </w:t>
      </w:r>
      <w:r w:rsidRPr="005A5496">
        <w:t xml:space="preserve">This early investment allowed </w:t>
      </w:r>
      <w:r>
        <w:t>it</w:t>
      </w:r>
      <w:r w:rsidRPr="005A5496">
        <w:t xml:space="preserve"> </w:t>
      </w:r>
      <w:smartTag w:uri="urn:schemas-microsoft-com:office:smarttags" w:element="PersonName">
        <w:r w:rsidRPr="005A5496">
          <w:t>to</w:t>
        </w:r>
      </w:smartTag>
      <w:r w:rsidRPr="005A5496">
        <w:t xml:space="preserve"> become energy efficiency accredited in </w:t>
      </w:r>
      <w:r>
        <w:t>20</w:t>
      </w:r>
      <w:r w:rsidRPr="007F0B3C">
        <w:rPr>
          <w:color w:val="FF0000"/>
        </w:rPr>
        <w:t>XX</w:t>
      </w:r>
      <w:r w:rsidRPr="005A5496">
        <w:t xml:space="preserve"> and </w:t>
      </w:r>
      <w:r>
        <w:t xml:space="preserve">this status has been renewed in </w:t>
      </w:r>
      <w:r w:rsidRPr="005A5496">
        <w:t>20</w:t>
      </w:r>
      <w:r w:rsidRPr="007F0B3C">
        <w:rPr>
          <w:color w:val="FF0000"/>
        </w:rPr>
        <w:t>XX</w:t>
      </w:r>
      <w:r>
        <w:t xml:space="preserve"> and </w:t>
      </w:r>
      <w:r w:rsidRPr="005A5496">
        <w:t>20</w:t>
      </w:r>
      <w:r w:rsidRPr="007F0B3C">
        <w:rPr>
          <w:color w:val="FF0000"/>
        </w:rPr>
        <w:t>XX</w:t>
      </w:r>
      <w:r w:rsidRPr="005A5496">
        <w:t xml:space="preserve">.  </w:t>
      </w:r>
    </w:p>
    <w:p w14:paraId="371FFC43" w14:textId="77777777" w:rsidR="0031540D" w:rsidRPr="005A5496" w:rsidRDefault="0031540D" w:rsidP="0031540D">
      <w:r w:rsidRPr="005A5496">
        <w:t xml:space="preserve">The </w:t>
      </w:r>
      <w:r>
        <w:t>organisation</w:t>
      </w:r>
      <w:r w:rsidRPr="005A5496">
        <w:t xml:space="preserve"> has developed a comprehensive Carbon Management Plan with targets and timetables for substantially reducing greenhouse gas emissions and improving its impact on the environment. </w:t>
      </w:r>
      <w:r>
        <w:t xml:space="preserve"> </w:t>
      </w:r>
      <w:r w:rsidRPr="005A5496">
        <w:t xml:space="preserve">The core themes within the </w:t>
      </w:r>
      <w:r>
        <w:t>CMP</w:t>
      </w:r>
      <w:r w:rsidRPr="005A5496">
        <w:t xml:space="preserve"> include:</w:t>
      </w:r>
    </w:p>
    <w:p w14:paraId="611D60AB" w14:textId="77777777" w:rsidR="0031540D" w:rsidRPr="005A5496" w:rsidRDefault="0031540D" w:rsidP="0031540D">
      <w:pPr>
        <w:numPr>
          <w:ilvl w:val="0"/>
          <w:numId w:val="5"/>
        </w:numPr>
        <w:spacing w:after="240" w:line="240" w:lineRule="atLeast"/>
      </w:pPr>
      <w:r w:rsidRPr="005A5496">
        <w:t xml:space="preserve">Upgrade </w:t>
      </w:r>
      <w:smartTag w:uri="urn:schemas-microsoft-com:office:smarttags" w:element="PersonName">
        <w:r w:rsidRPr="005A5496">
          <w:t>to</w:t>
        </w:r>
      </w:smartTag>
      <w:r w:rsidRPr="005A5496">
        <w:t xml:space="preserve"> Efficiency – continu</w:t>
      </w:r>
      <w:r>
        <w:t xml:space="preserve">ing </w:t>
      </w:r>
      <w:r w:rsidRPr="005A5496">
        <w:t>upgrad</w:t>
      </w:r>
      <w:r>
        <w:t>ing</w:t>
      </w:r>
      <w:r w:rsidRPr="005A5496">
        <w:t xml:space="preserve"> inefficient buildings and replac</w:t>
      </w:r>
      <w:r>
        <w:t>ing</w:t>
      </w:r>
      <w:r w:rsidRPr="005A5496">
        <w:t xml:space="preserve"> inefficient appliances.</w:t>
      </w:r>
    </w:p>
    <w:p w14:paraId="3F126127" w14:textId="77777777" w:rsidR="0031540D" w:rsidRPr="005A5496" w:rsidRDefault="0031540D" w:rsidP="0031540D">
      <w:pPr>
        <w:numPr>
          <w:ilvl w:val="0"/>
          <w:numId w:val="5"/>
        </w:numPr>
        <w:spacing w:after="240" w:line="240" w:lineRule="atLeast"/>
      </w:pPr>
      <w:r w:rsidRPr="005A5496">
        <w:t>Build Better – all new buildings should be high performance and energy efficient.</w:t>
      </w:r>
    </w:p>
    <w:p w14:paraId="3F25F7A0" w14:textId="77777777" w:rsidR="0031540D" w:rsidRPr="005A5496" w:rsidRDefault="0031540D" w:rsidP="0031540D">
      <w:pPr>
        <w:numPr>
          <w:ilvl w:val="0"/>
          <w:numId w:val="5"/>
        </w:numPr>
        <w:spacing w:after="240" w:line="240" w:lineRule="atLeast"/>
      </w:pPr>
      <w:r w:rsidRPr="005A5496">
        <w:t xml:space="preserve">Move </w:t>
      </w:r>
      <w:smartTag w:uri="urn:schemas-microsoft-com:office:smarttags" w:element="PersonName">
        <w:r w:rsidRPr="005A5496">
          <w:t>to</w:t>
        </w:r>
      </w:smartTag>
      <w:r w:rsidRPr="005A5496">
        <w:t xml:space="preserve"> clean power – </w:t>
      </w:r>
      <w:r>
        <w:t>purchase or generation of</w:t>
      </w:r>
      <w:r w:rsidRPr="005A5496">
        <w:t xml:space="preserve"> electricity from renewable sources.</w:t>
      </w:r>
    </w:p>
    <w:p w14:paraId="2E998287" w14:textId="77777777" w:rsidR="0031540D" w:rsidRPr="005A5496" w:rsidRDefault="0031540D" w:rsidP="0031540D">
      <w:pPr>
        <w:numPr>
          <w:ilvl w:val="0"/>
          <w:numId w:val="5"/>
        </w:numPr>
        <w:spacing w:after="240" w:line="240" w:lineRule="atLeast"/>
      </w:pPr>
      <w:r w:rsidRPr="005A5496">
        <w:t>Expand Tr</w:t>
      </w:r>
      <w:r>
        <w:t>ansportation Alternatives – making</w:t>
      </w:r>
      <w:r w:rsidRPr="005A5496">
        <w:t xml:space="preserve"> it easy </w:t>
      </w:r>
      <w:smartTag w:uri="urn:schemas-microsoft-com:office:smarttags" w:element="PersonName">
        <w:r w:rsidRPr="005A5496">
          <w:t>to</w:t>
        </w:r>
      </w:smartTag>
      <w:r w:rsidRPr="005A5496">
        <w:t xml:space="preserve"> get around with less fuel.</w:t>
      </w:r>
    </w:p>
    <w:p w14:paraId="523140DF" w14:textId="77777777" w:rsidR="0031540D" w:rsidRPr="005A5496" w:rsidRDefault="0031540D" w:rsidP="0031540D">
      <w:pPr>
        <w:numPr>
          <w:ilvl w:val="0"/>
          <w:numId w:val="5"/>
        </w:numPr>
        <w:spacing w:after="240" w:line="240" w:lineRule="atLeast"/>
      </w:pPr>
      <w:r>
        <w:t>Implement Green Purchasing – procurement of pr</w:t>
      </w:r>
      <w:r w:rsidRPr="005A5496">
        <w:t>oducts that use less energy, last longer and are good for the environment.</w:t>
      </w:r>
    </w:p>
    <w:p w14:paraId="46927DF5" w14:textId="77777777" w:rsidR="0031540D" w:rsidRPr="00C03A18" w:rsidRDefault="0031540D" w:rsidP="0031540D">
      <w:pPr>
        <w:numPr>
          <w:ilvl w:val="0"/>
          <w:numId w:val="5"/>
        </w:numPr>
        <w:spacing w:after="240" w:line="240" w:lineRule="atLeast"/>
      </w:pPr>
      <w:r w:rsidRPr="005A5496">
        <w:t xml:space="preserve">Institutional Conservation – create a culture of </w:t>
      </w:r>
      <w:r>
        <w:t>conservation awareness across the organisation</w:t>
      </w:r>
      <w:r w:rsidRPr="005A5496">
        <w:t>.</w:t>
      </w:r>
    </w:p>
    <w:p w14:paraId="7CF6FCC3" w14:textId="77777777" w:rsidR="0031540D" w:rsidRPr="00B1565A" w:rsidRDefault="0031540D" w:rsidP="0031540D">
      <w:r>
        <w:t>C</w:t>
      </w:r>
      <w:r w:rsidRPr="00B1565A">
        <w:t>apital funding of £</w:t>
      </w:r>
      <w:r w:rsidRPr="007F0B3C">
        <w:rPr>
          <w:color w:val="FF0000"/>
        </w:rPr>
        <w:t>XX</w:t>
      </w:r>
      <w:r w:rsidRPr="00B1565A">
        <w:t xml:space="preserve">M </w:t>
      </w:r>
      <w:r>
        <w:t xml:space="preserve">has been </w:t>
      </w:r>
      <w:r w:rsidRPr="00B1565A">
        <w:t>approved by the Finance Committee for carbon management projects; these funds were released a</w:t>
      </w:r>
      <w:r>
        <w:t>t the start of 20</w:t>
      </w:r>
      <w:r w:rsidRPr="007F0B3C">
        <w:rPr>
          <w:color w:val="FF0000"/>
        </w:rPr>
        <w:t>XX</w:t>
      </w:r>
      <w:r>
        <w:t xml:space="preserve">.  In addition, the </w:t>
      </w:r>
      <w:r w:rsidRPr="007F0B3C">
        <w:rPr>
          <w:color w:val="FF0000"/>
        </w:rPr>
        <w:t>XX</w:t>
      </w:r>
      <w:r w:rsidRPr="00B1565A">
        <w:t xml:space="preserve"> fund has contributed a further £</w:t>
      </w:r>
      <w:r w:rsidRPr="00AB391C">
        <w:rPr>
          <w:color w:val="FF0000"/>
        </w:rPr>
        <w:t>xx</w:t>
      </w:r>
      <w:r w:rsidRPr="00B1565A">
        <w:t xml:space="preserve"> to date; the savings will continue to be available on a year-on-year basis and equate to approximately £</w:t>
      </w:r>
      <w:r w:rsidRPr="00AB391C">
        <w:rPr>
          <w:color w:val="FF0000"/>
        </w:rPr>
        <w:t>xx</w:t>
      </w:r>
      <w:r w:rsidRPr="00B1565A">
        <w:t xml:space="preserve"> per annum.</w:t>
      </w:r>
    </w:p>
    <w:p w14:paraId="2A4BC019" w14:textId="77777777" w:rsidR="0031540D" w:rsidRPr="005A5496" w:rsidRDefault="0031540D" w:rsidP="0031540D">
      <w:r>
        <w:t>The</w:t>
      </w:r>
      <w:r w:rsidRPr="005A5496">
        <w:t xml:space="preserve"> objectives </w:t>
      </w:r>
      <w:r>
        <w:t xml:space="preserve">listed </w:t>
      </w:r>
      <w:r w:rsidRPr="005A5496">
        <w:t>create a number of opportunities and challenges.</w:t>
      </w:r>
      <w:r>
        <w:t xml:space="preserve">  </w:t>
      </w:r>
      <w:r w:rsidRPr="005A5496">
        <w:t xml:space="preserve">Critical </w:t>
      </w:r>
      <w:smartTag w:uri="urn:schemas-microsoft-com:office:smarttags" w:element="PersonName">
        <w:r w:rsidRPr="005A5496">
          <w:t>to</w:t>
        </w:r>
      </w:smartTag>
      <w:r w:rsidRPr="005A5496">
        <w:t xml:space="preserve"> the success of the Carbon Management Plan is the understanding and buy-in o</w:t>
      </w:r>
      <w:r>
        <w:t>f staff across the organisation</w:t>
      </w:r>
      <w:r w:rsidRPr="005A5496">
        <w:t xml:space="preserve">. </w:t>
      </w:r>
      <w:r>
        <w:t xml:space="preserve"> </w:t>
      </w:r>
      <w:r w:rsidRPr="005A5496">
        <w:t xml:space="preserve">An effective communication plan will facilitate this, and is important </w:t>
      </w:r>
      <w:smartTag w:uri="urn:schemas-microsoft-com:office:smarttags" w:element="PersonName">
        <w:r w:rsidRPr="005A5496">
          <w:t>to</w:t>
        </w:r>
      </w:smartTag>
      <w:r w:rsidRPr="005A5496">
        <w:t xml:space="preserve"> maintaining the profile of the CMP throughout the five year lifecycle. </w:t>
      </w:r>
      <w:r>
        <w:t xml:space="preserve"> </w:t>
      </w:r>
      <w:r w:rsidRPr="005A5496">
        <w:t>The following objectives have been set for this strategy:</w:t>
      </w:r>
    </w:p>
    <w:p w14:paraId="37155147" w14:textId="77777777" w:rsidR="0031540D" w:rsidRPr="005A5496" w:rsidRDefault="0031540D" w:rsidP="0031540D">
      <w:pPr>
        <w:numPr>
          <w:ilvl w:val="0"/>
          <w:numId w:val="5"/>
        </w:numPr>
        <w:spacing w:after="240" w:line="240" w:lineRule="atLeast"/>
      </w:pPr>
      <w:r w:rsidRPr="005A5496">
        <w:t>To raise awareness of the CMP.</w:t>
      </w:r>
    </w:p>
    <w:p w14:paraId="47DBF499" w14:textId="77777777" w:rsidR="0031540D" w:rsidRPr="005A5496" w:rsidRDefault="0031540D" w:rsidP="0031540D">
      <w:pPr>
        <w:numPr>
          <w:ilvl w:val="0"/>
          <w:numId w:val="5"/>
        </w:numPr>
        <w:spacing w:after="240" w:line="240" w:lineRule="atLeast"/>
      </w:pPr>
      <w:r w:rsidRPr="005A5496">
        <w:lastRenderedPageBreak/>
        <w:t xml:space="preserve">To obtain buy-in </w:t>
      </w:r>
      <w:smartTag w:uri="urn:schemas-microsoft-com:office:smarttags" w:element="PersonName">
        <w:r w:rsidRPr="005A5496">
          <w:t>to</w:t>
        </w:r>
      </w:smartTag>
      <w:r w:rsidRPr="005A5496">
        <w:t xml:space="preserve"> the plan from stakeholders.</w:t>
      </w:r>
    </w:p>
    <w:p w14:paraId="5C436952" w14:textId="77777777" w:rsidR="0031540D" w:rsidRPr="005A5496" w:rsidRDefault="0031540D" w:rsidP="0031540D">
      <w:pPr>
        <w:numPr>
          <w:ilvl w:val="0"/>
          <w:numId w:val="5"/>
        </w:numPr>
        <w:spacing w:after="240" w:line="240" w:lineRule="atLeast"/>
      </w:pPr>
      <w:r>
        <w:t xml:space="preserve">To inform staff </w:t>
      </w:r>
      <w:r w:rsidRPr="005A5496">
        <w:t>of progress and key milestones.</w:t>
      </w:r>
    </w:p>
    <w:p w14:paraId="212C6388" w14:textId="77777777" w:rsidR="0031540D" w:rsidRPr="005A5496" w:rsidRDefault="0031540D" w:rsidP="0031540D">
      <w:pPr>
        <w:numPr>
          <w:ilvl w:val="0"/>
          <w:numId w:val="5"/>
        </w:numPr>
        <w:spacing w:after="240" w:line="240" w:lineRule="atLeast"/>
      </w:pPr>
      <w:r w:rsidRPr="005A5496">
        <w:t xml:space="preserve">To ensure there is an opportunity </w:t>
      </w:r>
      <w:smartTag w:uri="urn:schemas-microsoft-com:office:smarttags" w:element="PersonName">
        <w:r w:rsidRPr="005A5496">
          <w:t>to</w:t>
        </w:r>
      </w:smartTag>
      <w:r w:rsidRPr="005A5496">
        <w:t xml:space="preserve"> contribute </w:t>
      </w:r>
      <w:smartTag w:uri="urn:schemas-microsoft-com:office:smarttags" w:element="PersonName">
        <w:r w:rsidRPr="005A5496">
          <w:t>to</w:t>
        </w:r>
      </w:smartTag>
      <w:r w:rsidRPr="005A5496">
        <w:t xml:space="preserve"> the project through consultation and feedback.</w:t>
      </w:r>
    </w:p>
    <w:p w14:paraId="3EF30BBC" w14:textId="77777777" w:rsidR="0031540D" w:rsidRPr="005A5496" w:rsidRDefault="0031540D" w:rsidP="0031540D">
      <w:pPr>
        <w:numPr>
          <w:ilvl w:val="0"/>
          <w:numId w:val="5"/>
        </w:numPr>
        <w:spacing w:after="240" w:line="240" w:lineRule="atLeast"/>
      </w:pPr>
      <w:r w:rsidRPr="005A5496">
        <w:t xml:space="preserve">To champion a low-carbon approach </w:t>
      </w:r>
      <w:smartTag w:uri="urn:schemas-microsoft-com:office:smarttags" w:element="PersonName">
        <w:r w:rsidRPr="005A5496">
          <w:t>to</w:t>
        </w:r>
      </w:smartTag>
      <w:r w:rsidRPr="005A5496">
        <w:t xml:space="preserve"> the wider community by publicising successes.</w:t>
      </w:r>
    </w:p>
    <w:p w14:paraId="0D15EF09" w14:textId="77777777" w:rsidR="0031540D" w:rsidRDefault="0031540D" w:rsidP="0031540D">
      <w:r w:rsidRPr="005A5496">
        <w:t>A range of communication channels have been defined and will be used as appropriate for the audience/message.</w:t>
      </w:r>
      <w:r>
        <w:t xml:space="preserve"> </w:t>
      </w:r>
      <w:r w:rsidRPr="005A5496">
        <w:t xml:space="preserve"> The channels used and overall effectiveness of the communications strategy will be reviewed regularly during the project to determine whether the objectives are being attained</w:t>
      </w:r>
      <w:r>
        <w:t xml:space="preserve">; the current strategy is outlined in Section </w:t>
      </w:r>
      <w:r w:rsidRPr="007E40E4">
        <w:rPr>
          <w:color w:val="FF0000"/>
        </w:rPr>
        <w:t>XX</w:t>
      </w:r>
      <w:r w:rsidRPr="005A5496">
        <w:t>.</w:t>
      </w:r>
    </w:p>
    <w:p w14:paraId="1D7FE78A" w14:textId="77777777" w:rsidR="0031540D" w:rsidRPr="00585483" w:rsidRDefault="0031540D" w:rsidP="0031540D">
      <w:r>
        <w:t xml:space="preserve">To further enhance communication and awareness raising, the organisation has introduced </w:t>
      </w:r>
      <w:r w:rsidRPr="007F0B3C">
        <w:rPr>
          <w:color w:val="FF0000"/>
        </w:rPr>
        <w:t>X</w:t>
      </w:r>
      <w:r>
        <w:t xml:space="preserve"> Green Champions who will actively promote and monitor environmental projects both locally and across the wider community (Section </w:t>
      </w:r>
      <w:r w:rsidRPr="007E40E4">
        <w:rPr>
          <w:color w:val="FF0000"/>
        </w:rPr>
        <w:t>XX</w:t>
      </w:r>
      <w:r>
        <w:t>).</w:t>
      </w:r>
    </w:p>
    <w:p w14:paraId="4EE2669C" w14:textId="77777777" w:rsidR="0031540D" w:rsidRDefault="0031540D" w:rsidP="0031540D">
      <w:pPr>
        <w:pStyle w:val="Heading2"/>
        <w:keepLines w:val="0"/>
        <w:tabs>
          <w:tab w:val="clear" w:pos="284"/>
          <w:tab w:val="num" w:pos="680"/>
        </w:tabs>
        <w:spacing w:before="0" w:after="290" w:line="290" w:lineRule="atLeast"/>
        <w:ind w:left="680" w:hanging="680"/>
      </w:pPr>
      <w:bookmarkStart w:id="30" w:name="_Toc331417275"/>
      <w:bookmarkStart w:id="31" w:name="_Toc378147662"/>
      <w:bookmarkStart w:id="32" w:name="_Toc400719472"/>
      <w:r>
        <w:t>Strategic Themes</w:t>
      </w:r>
      <w:bookmarkEnd w:id="30"/>
      <w:bookmarkEnd w:id="31"/>
      <w:bookmarkEnd w:id="32"/>
      <w:r>
        <w:t xml:space="preserve"> </w:t>
      </w:r>
    </w:p>
    <w:p w14:paraId="5E874177" w14:textId="77777777" w:rsidR="0031540D" w:rsidRPr="00B53D95" w:rsidRDefault="0031540D" w:rsidP="0031540D">
      <w:r w:rsidRPr="00B53D95">
        <w:t>There are two primary objectives of the Carbon Management Plan: to achieve a reduction in carbon</w:t>
      </w:r>
      <w:r>
        <w:t xml:space="preserve"> </w:t>
      </w:r>
      <w:r w:rsidRPr="00B53D95">
        <w:t>emissions and to embed carbon mana</w:t>
      </w:r>
      <w:r>
        <w:t>gement within the culture of the</w:t>
      </w:r>
      <w:r w:rsidRPr="00B53D95">
        <w:t xml:space="preserve"> organisation. </w:t>
      </w:r>
      <w:r>
        <w:t xml:space="preserve"> </w:t>
      </w:r>
      <w:r w:rsidRPr="00B53D95">
        <w:t>In order to achieve</w:t>
      </w:r>
      <w:r>
        <w:t xml:space="preserve"> </w:t>
      </w:r>
      <w:r w:rsidRPr="00B53D95">
        <w:t>these objectives</w:t>
      </w:r>
      <w:r>
        <w:t xml:space="preserve">, </w:t>
      </w:r>
      <w:r w:rsidRPr="009331BA">
        <w:rPr>
          <w:color w:val="FF0000"/>
        </w:rPr>
        <w:t>XX</w:t>
      </w:r>
      <w:r>
        <w:t xml:space="preserve"> will continue to build on the key themes identified in the 20</w:t>
      </w:r>
      <w:r w:rsidRPr="009331BA">
        <w:rPr>
          <w:color w:val="FF0000"/>
        </w:rPr>
        <w:t>XX</w:t>
      </w:r>
      <w:r>
        <w:t xml:space="preserve"> Plan.  The organisation’s</w:t>
      </w:r>
      <w:r w:rsidRPr="00B53D95">
        <w:t xml:space="preserve"> strategy and implementation plan will </w:t>
      </w:r>
      <w:r>
        <w:t xml:space="preserve">therefore </w:t>
      </w:r>
      <w:r w:rsidRPr="00B53D95">
        <w:t>need to address</w:t>
      </w:r>
      <w:r>
        <w:t xml:space="preserve"> the following specific areas.</w:t>
      </w:r>
    </w:p>
    <w:p w14:paraId="05E7676C" w14:textId="77777777" w:rsidR="0031540D" w:rsidRDefault="0031540D" w:rsidP="0031540D">
      <w:pPr>
        <w:pStyle w:val="Heading3"/>
      </w:pPr>
      <w:r w:rsidRPr="006A7F9D">
        <w:t>Energy</w:t>
      </w:r>
    </w:p>
    <w:p w14:paraId="19775102" w14:textId="77777777" w:rsidR="0031540D" w:rsidRDefault="0031540D" w:rsidP="0031540D">
      <w:pPr>
        <w:rPr>
          <w:lang w:eastAsia="x-none"/>
        </w:rPr>
      </w:pPr>
      <w:r>
        <w:rPr>
          <w:lang w:eastAsia="x-none"/>
        </w:rPr>
        <w:t xml:space="preserve">Energy use in buildings is by far the most significant source for carbon emissions, contributing </w:t>
      </w:r>
      <w:r w:rsidRPr="00AB391C">
        <w:rPr>
          <w:color w:val="FF0000"/>
          <w:lang w:eastAsia="x-none"/>
        </w:rPr>
        <w:t>x</w:t>
      </w:r>
      <w:r>
        <w:rPr>
          <w:color w:val="FF0000"/>
          <w:lang w:eastAsia="x-none"/>
        </w:rPr>
        <w:t>x</w:t>
      </w:r>
      <w:r>
        <w:rPr>
          <w:lang w:eastAsia="x-none"/>
        </w:rPr>
        <w:t>% of the organisation’s total footprint, as calculated.  Rising fuel costs and legislative drivers such as the CRC EES combine to make this a priority area for action.</w:t>
      </w:r>
    </w:p>
    <w:p w14:paraId="116B8B1A" w14:textId="77777777" w:rsidR="0031540D" w:rsidRDefault="0031540D" w:rsidP="0031540D">
      <w:pPr>
        <w:rPr>
          <w:szCs w:val="18"/>
        </w:rPr>
      </w:pPr>
      <w:r w:rsidRPr="009331BA">
        <w:rPr>
          <w:color w:val="FF0000"/>
          <w:lang w:eastAsia="x-none"/>
        </w:rPr>
        <w:t>XX</w:t>
      </w:r>
      <w:r>
        <w:rPr>
          <w:lang w:eastAsia="x-none"/>
        </w:rPr>
        <w:t xml:space="preserve"> will continue to focus on </w:t>
      </w:r>
      <w:r w:rsidRPr="00E509AA">
        <w:rPr>
          <w:szCs w:val="18"/>
        </w:rPr>
        <w:t>increasing the energy efficiency of the estate by installing up-to-date technologies</w:t>
      </w:r>
      <w:r>
        <w:rPr>
          <w:szCs w:val="18"/>
        </w:rPr>
        <w:t>, including renewables where practicable,</w:t>
      </w:r>
      <w:r w:rsidRPr="00E509AA">
        <w:rPr>
          <w:szCs w:val="18"/>
        </w:rPr>
        <w:t xml:space="preserve"> </w:t>
      </w:r>
      <w:r>
        <w:rPr>
          <w:szCs w:val="18"/>
        </w:rPr>
        <w:t xml:space="preserve">and </w:t>
      </w:r>
      <w:r w:rsidRPr="00E509AA">
        <w:rPr>
          <w:szCs w:val="18"/>
        </w:rPr>
        <w:t>e</w:t>
      </w:r>
      <w:r>
        <w:rPr>
          <w:szCs w:val="18"/>
        </w:rPr>
        <w:t>ngaging with staff and other stakeholders.</w:t>
      </w:r>
    </w:p>
    <w:p w14:paraId="65C421F6" w14:textId="77777777" w:rsidR="0031540D" w:rsidRPr="00153D40" w:rsidRDefault="0031540D" w:rsidP="0031540D">
      <w:pPr>
        <w:rPr>
          <w:i/>
          <w:szCs w:val="18"/>
        </w:rPr>
      </w:pPr>
      <w:r w:rsidRPr="00153D40">
        <w:rPr>
          <w:i/>
          <w:szCs w:val="18"/>
        </w:rPr>
        <w:t xml:space="preserve">Strategic Target: </w:t>
      </w:r>
    </w:p>
    <w:p w14:paraId="3057B914" w14:textId="77777777" w:rsidR="0031540D" w:rsidRPr="00153D40" w:rsidRDefault="0031540D" w:rsidP="0031540D">
      <w:pPr>
        <w:numPr>
          <w:ilvl w:val="0"/>
          <w:numId w:val="6"/>
        </w:numPr>
        <w:spacing w:after="240" w:line="240" w:lineRule="atLeast"/>
        <w:jc w:val="both"/>
        <w:rPr>
          <w:lang w:eastAsia="x-none"/>
        </w:rPr>
      </w:pPr>
      <w:r w:rsidRPr="00153D40">
        <w:rPr>
          <w:szCs w:val="18"/>
        </w:rPr>
        <w:t>To reduce en</w:t>
      </w:r>
      <w:r>
        <w:rPr>
          <w:szCs w:val="18"/>
        </w:rPr>
        <w:t xml:space="preserve">ergy consumption by </w:t>
      </w:r>
      <w:r w:rsidRPr="00AB391C">
        <w:rPr>
          <w:color w:val="FF0000"/>
          <w:szCs w:val="18"/>
        </w:rPr>
        <w:t>x</w:t>
      </w:r>
      <w:r>
        <w:rPr>
          <w:color w:val="FF0000"/>
          <w:szCs w:val="18"/>
        </w:rPr>
        <w:t>x</w:t>
      </w:r>
      <w:r>
        <w:rPr>
          <w:szCs w:val="18"/>
        </w:rPr>
        <w:t>% by 20</w:t>
      </w:r>
      <w:r w:rsidRPr="009331BA">
        <w:rPr>
          <w:color w:val="FF0000"/>
          <w:szCs w:val="18"/>
        </w:rPr>
        <w:t>XX</w:t>
      </w:r>
      <w:r w:rsidRPr="009331BA">
        <w:rPr>
          <w:color w:val="auto"/>
          <w:szCs w:val="18"/>
        </w:rPr>
        <w:t>.</w:t>
      </w:r>
    </w:p>
    <w:p w14:paraId="3063FE85" w14:textId="77777777" w:rsidR="0031540D" w:rsidRDefault="0031540D" w:rsidP="0031540D">
      <w:pPr>
        <w:pStyle w:val="Heading3"/>
      </w:pPr>
      <w:r w:rsidRPr="00E81CC3">
        <w:t>Tra</w:t>
      </w:r>
      <w:r>
        <w:t>vel/Transport</w:t>
      </w:r>
    </w:p>
    <w:p w14:paraId="07280E62" w14:textId="77777777" w:rsidR="0031540D" w:rsidRDefault="0031540D" w:rsidP="0031540D">
      <w:pPr>
        <w:rPr>
          <w:lang w:eastAsia="x-none"/>
        </w:rPr>
      </w:pPr>
      <w:r>
        <w:rPr>
          <w:lang w:eastAsia="x-none"/>
        </w:rPr>
        <w:t>The organisation continues to strive to reduce carbon emissions arising from transport and travel.  In 20</w:t>
      </w:r>
      <w:r w:rsidRPr="009331BA">
        <w:rPr>
          <w:color w:val="FF0000"/>
          <w:lang w:eastAsia="x-none"/>
        </w:rPr>
        <w:t>XX</w:t>
      </w:r>
      <w:r>
        <w:rPr>
          <w:lang w:eastAsia="x-none"/>
        </w:rPr>
        <w:t>, the organisation released its Strategic Travel Plan, the focus of which is the promotion of active travel (walking &amp; cycling) and reduction in business and fleet travel activity.</w:t>
      </w:r>
    </w:p>
    <w:p w14:paraId="26BC85D1" w14:textId="77777777" w:rsidR="0031540D" w:rsidRPr="004F0EB4" w:rsidRDefault="0031540D" w:rsidP="0031540D">
      <w:pPr>
        <w:rPr>
          <w:i/>
          <w:szCs w:val="18"/>
        </w:rPr>
      </w:pPr>
      <w:r w:rsidRPr="004F0EB4">
        <w:rPr>
          <w:i/>
          <w:szCs w:val="18"/>
        </w:rPr>
        <w:t xml:space="preserve">Strategic Targets: </w:t>
      </w:r>
      <w:r w:rsidRPr="004F0EB4">
        <w:rPr>
          <w:i/>
          <w:szCs w:val="18"/>
        </w:rPr>
        <w:tab/>
      </w:r>
    </w:p>
    <w:p w14:paraId="29666FF4" w14:textId="77777777" w:rsidR="0031540D" w:rsidRPr="00C75B33" w:rsidRDefault="0031540D" w:rsidP="0031540D">
      <w:pPr>
        <w:numPr>
          <w:ilvl w:val="0"/>
          <w:numId w:val="7"/>
        </w:numPr>
        <w:spacing w:after="240" w:line="240" w:lineRule="atLeast"/>
        <w:jc w:val="both"/>
        <w:rPr>
          <w:szCs w:val="18"/>
        </w:rPr>
      </w:pPr>
      <w:r w:rsidRPr="00C75B33">
        <w:rPr>
          <w:szCs w:val="18"/>
        </w:rPr>
        <w:t xml:space="preserve">Reduce the % </w:t>
      </w:r>
      <w:r>
        <w:rPr>
          <w:szCs w:val="18"/>
        </w:rPr>
        <w:t xml:space="preserve">of business miles by </w:t>
      </w:r>
      <w:r w:rsidRPr="00AB391C">
        <w:rPr>
          <w:color w:val="FF0000"/>
          <w:szCs w:val="18"/>
        </w:rPr>
        <w:t>x</w:t>
      </w:r>
      <w:r>
        <w:rPr>
          <w:color w:val="FF0000"/>
          <w:szCs w:val="18"/>
        </w:rPr>
        <w:t>x</w:t>
      </w:r>
      <w:r>
        <w:rPr>
          <w:szCs w:val="18"/>
        </w:rPr>
        <w:t>% by 20</w:t>
      </w:r>
      <w:r w:rsidRPr="009331BA">
        <w:rPr>
          <w:color w:val="FF0000"/>
          <w:szCs w:val="18"/>
        </w:rPr>
        <w:t>XX</w:t>
      </w:r>
    </w:p>
    <w:p w14:paraId="59E1B2FD" w14:textId="77777777" w:rsidR="0031540D" w:rsidRPr="00C75B33" w:rsidRDefault="0031540D" w:rsidP="0031540D">
      <w:pPr>
        <w:numPr>
          <w:ilvl w:val="0"/>
          <w:numId w:val="7"/>
        </w:numPr>
        <w:spacing w:after="240" w:line="240" w:lineRule="atLeast"/>
        <w:jc w:val="both"/>
        <w:rPr>
          <w:szCs w:val="18"/>
        </w:rPr>
      </w:pPr>
      <w:r w:rsidRPr="00C75B33">
        <w:rPr>
          <w:szCs w:val="18"/>
        </w:rPr>
        <w:t>Increase the use of vi</w:t>
      </w:r>
      <w:r>
        <w:rPr>
          <w:szCs w:val="18"/>
        </w:rPr>
        <w:t xml:space="preserve">deo conferencing by </w:t>
      </w:r>
      <w:r w:rsidRPr="00AB391C">
        <w:rPr>
          <w:color w:val="FF0000"/>
          <w:szCs w:val="18"/>
        </w:rPr>
        <w:t>x</w:t>
      </w:r>
      <w:r>
        <w:rPr>
          <w:color w:val="FF0000"/>
          <w:szCs w:val="18"/>
        </w:rPr>
        <w:t>x</w:t>
      </w:r>
      <w:r>
        <w:rPr>
          <w:szCs w:val="18"/>
        </w:rPr>
        <w:t>% by 20</w:t>
      </w:r>
      <w:r w:rsidRPr="009331BA">
        <w:rPr>
          <w:color w:val="FF0000"/>
          <w:szCs w:val="18"/>
        </w:rPr>
        <w:t>XX</w:t>
      </w:r>
    </w:p>
    <w:p w14:paraId="429C7B76" w14:textId="77777777" w:rsidR="0031540D" w:rsidRPr="00C75B33" w:rsidRDefault="0031540D" w:rsidP="0031540D">
      <w:pPr>
        <w:numPr>
          <w:ilvl w:val="0"/>
          <w:numId w:val="7"/>
        </w:numPr>
        <w:spacing w:after="240" w:line="240" w:lineRule="atLeast"/>
        <w:jc w:val="both"/>
        <w:rPr>
          <w:szCs w:val="18"/>
        </w:rPr>
      </w:pPr>
      <w:r w:rsidRPr="00C75B33">
        <w:rPr>
          <w:szCs w:val="18"/>
        </w:rPr>
        <w:t>Reduce the CO</w:t>
      </w:r>
      <w:r w:rsidRPr="00C75B33">
        <w:rPr>
          <w:szCs w:val="18"/>
          <w:vertAlign w:val="subscript"/>
        </w:rPr>
        <w:t>2</w:t>
      </w:r>
      <w:r>
        <w:rPr>
          <w:szCs w:val="18"/>
        </w:rPr>
        <w:t xml:space="preserve">e </w:t>
      </w:r>
      <w:r w:rsidRPr="00C75B33">
        <w:rPr>
          <w:szCs w:val="18"/>
        </w:rPr>
        <w:t>associated wit</w:t>
      </w:r>
      <w:r>
        <w:rPr>
          <w:szCs w:val="18"/>
        </w:rPr>
        <w:t xml:space="preserve">h Fleet vehicles by </w:t>
      </w:r>
      <w:r w:rsidRPr="00AB391C">
        <w:rPr>
          <w:color w:val="FF0000"/>
          <w:szCs w:val="18"/>
        </w:rPr>
        <w:t>x</w:t>
      </w:r>
      <w:r>
        <w:rPr>
          <w:color w:val="FF0000"/>
          <w:szCs w:val="18"/>
        </w:rPr>
        <w:t>x</w:t>
      </w:r>
      <w:r>
        <w:rPr>
          <w:szCs w:val="18"/>
        </w:rPr>
        <w:t>% by 20</w:t>
      </w:r>
      <w:r w:rsidRPr="009331BA">
        <w:rPr>
          <w:color w:val="FF0000"/>
          <w:szCs w:val="18"/>
        </w:rPr>
        <w:t>XX</w:t>
      </w:r>
    </w:p>
    <w:p w14:paraId="083938C2" w14:textId="77777777" w:rsidR="0031540D" w:rsidRPr="00DA1071" w:rsidRDefault="0031540D" w:rsidP="0031540D">
      <w:pPr>
        <w:numPr>
          <w:ilvl w:val="0"/>
          <w:numId w:val="7"/>
        </w:numPr>
        <w:spacing w:after="240" w:line="240" w:lineRule="atLeast"/>
        <w:jc w:val="both"/>
        <w:rPr>
          <w:szCs w:val="18"/>
        </w:rPr>
      </w:pPr>
      <w:r w:rsidRPr="00C75B33">
        <w:rPr>
          <w:szCs w:val="18"/>
        </w:rPr>
        <w:t xml:space="preserve">Reduce the % staff travelling alone by car by </w:t>
      </w:r>
      <w:r w:rsidRPr="00AB391C">
        <w:rPr>
          <w:color w:val="FF0000"/>
          <w:szCs w:val="18"/>
        </w:rPr>
        <w:t>x</w:t>
      </w:r>
      <w:r>
        <w:rPr>
          <w:color w:val="FF0000"/>
          <w:szCs w:val="18"/>
        </w:rPr>
        <w:t>x</w:t>
      </w:r>
      <w:r w:rsidRPr="00C75B33">
        <w:rPr>
          <w:szCs w:val="18"/>
        </w:rPr>
        <w:t>% as their main mode of travel</w:t>
      </w:r>
      <w:r w:rsidRPr="00153D40">
        <w:rPr>
          <w:szCs w:val="18"/>
        </w:rPr>
        <w:t xml:space="preserve"> </w:t>
      </w:r>
      <w:r>
        <w:rPr>
          <w:szCs w:val="18"/>
        </w:rPr>
        <w:t>by 20</w:t>
      </w:r>
      <w:r w:rsidRPr="009331BA">
        <w:rPr>
          <w:color w:val="FF0000"/>
          <w:szCs w:val="18"/>
        </w:rPr>
        <w:t>XX</w:t>
      </w:r>
    </w:p>
    <w:p w14:paraId="16432A9E" w14:textId="77777777" w:rsidR="0031540D" w:rsidRDefault="0031540D" w:rsidP="0031540D">
      <w:pPr>
        <w:pStyle w:val="Heading3"/>
      </w:pPr>
      <w:r w:rsidRPr="006A7F9D">
        <w:lastRenderedPageBreak/>
        <w:t>Waste</w:t>
      </w:r>
    </w:p>
    <w:p w14:paraId="29C6B575" w14:textId="77777777" w:rsidR="0031540D" w:rsidRDefault="0031540D" w:rsidP="0031540D">
      <w:pPr>
        <w:rPr>
          <w:lang w:eastAsia="x-none"/>
        </w:rPr>
      </w:pPr>
      <w:r>
        <w:rPr>
          <w:lang w:eastAsia="x-none"/>
        </w:rPr>
        <w:t xml:space="preserve">The organisation continues its commitment to reducing the quantity of waste going to landfill.  At both </w:t>
      </w:r>
      <w:r w:rsidRPr="00AB391C">
        <w:rPr>
          <w:color w:val="FF0000"/>
          <w:lang w:eastAsia="x-none"/>
        </w:rPr>
        <w:t>xxx</w:t>
      </w:r>
      <w:r>
        <w:rPr>
          <w:lang w:eastAsia="x-none"/>
        </w:rPr>
        <w:t xml:space="preserve"> and </w:t>
      </w:r>
      <w:r w:rsidRPr="00AB391C">
        <w:rPr>
          <w:color w:val="FF0000"/>
          <w:lang w:eastAsia="x-none"/>
        </w:rPr>
        <w:t>xxx</w:t>
      </w:r>
      <w:r>
        <w:rPr>
          <w:lang w:eastAsia="x-none"/>
        </w:rPr>
        <w:t>, paper, cardboard and glass collection facilities are available for the diversion of these materials from landfill into the recycling stream.  Services Management have a responsibility for promoting utilisation of the available recycling facilities.</w:t>
      </w:r>
    </w:p>
    <w:p w14:paraId="472C1CF9" w14:textId="77777777" w:rsidR="0031540D" w:rsidRPr="009331BA" w:rsidRDefault="0031540D" w:rsidP="0031540D">
      <w:pPr>
        <w:rPr>
          <w:lang w:eastAsia="x-none"/>
        </w:rPr>
      </w:pPr>
      <w:r w:rsidRPr="004F0EB4">
        <w:rPr>
          <w:i/>
          <w:szCs w:val="18"/>
        </w:rPr>
        <w:t xml:space="preserve">Strategic Targets: </w:t>
      </w:r>
      <w:r w:rsidRPr="004F0EB4">
        <w:rPr>
          <w:i/>
          <w:szCs w:val="18"/>
        </w:rPr>
        <w:tab/>
      </w:r>
    </w:p>
    <w:p w14:paraId="026063A3" w14:textId="77777777" w:rsidR="0031540D" w:rsidRDefault="0031540D" w:rsidP="0031540D">
      <w:pPr>
        <w:numPr>
          <w:ilvl w:val="0"/>
          <w:numId w:val="8"/>
        </w:numPr>
        <w:spacing w:after="240" w:line="240" w:lineRule="atLeast"/>
        <w:jc w:val="both"/>
        <w:rPr>
          <w:szCs w:val="18"/>
          <w:lang w:val="en-US"/>
        </w:rPr>
      </w:pPr>
      <w:r w:rsidRPr="00E509AA">
        <w:rPr>
          <w:szCs w:val="18"/>
        </w:rPr>
        <w:t>To comply with the Scottish Government’s</w:t>
      </w:r>
      <w:r w:rsidRPr="00E509AA">
        <w:rPr>
          <w:szCs w:val="18"/>
          <w:lang w:val="en-US"/>
        </w:rPr>
        <w:t xml:space="preserve"> targets for recycling and waste reduction strategies.</w:t>
      </w:r>
    </w:p>
    <w:p w14:paraId="46DB1C43" w14:textId="77777777" w:rsidR="0031540D" w:rsidRPr="00C75B33" w:rsidRDefault="0031540D" w:rsidP="0031540D">
      <w:pPr>
        <w:numPr>
          <w:ilvl w:val="0"/>
          <w:numId w:val="8"/>
        </w:numPr>
        <w:spacing w:after="240" w:line="240" w:lineRule="atLeast"/>
        <w:jc w:val="both"/>
        <w:rPr>
          <w:szCs w:val="18"/>
          <w:lang w:val="en-US"/>
        </w:rPr>
      </w:pPr>
      <w:r w:rsidRPr="00E509AA">
        <w:rPr>
          <w:szCs w:val="18"/>
        </w:rPr>
        <w:t>To increase our overall figure for waste divert</w:t>
      </w:r>
      <w:r>
        <w:rPr>
          <w:szCs w:val="18"/>
        </w:rPr>
        <w:t>ed from landfill to</w:t>
      </w:r>
      <w:r w:rsidRPr="00AB391C">
        <w:rPr>
          <w:color w:val="FF0000"/>
          <w:szCs w:val="18"/>
        </w:rPr>
        <w:t xml:space="preserve"> x</w:t>
      </w:r>
      <w:r>
        <w:rPr>
          <w:color w:val="FF0000"/>
          <w:szCs w:val="18"/>
        </w:rPr>
        <w:t>x</w:t>
      </w:r>
      <w:r>
        <w:rPr>
          <w:szCs w:val="18"/>
        </w:rPr>
        <w:t>% by 20</w:t>
      </w:r>
      <w:r w:rsidRPr="009331BA">
        <w:rPr>
          <w:color w:val="FF0000"/>
          <w:szCs w:val="18"/>
        </w:rPr>
        <w:t>XX</w:t>
      </w:r>
    </w:p>
    <w:p w14:paraId="5ED80B16" w14:textId="77777777" w:rsidR="0031540D" w:rsidRPr="00C75B33" w:rsidRDefault="0031540D" w:rsidP="0031540D">
      <w:pPr>
        <w:numPr>
          <w:ilvl w:val="0"/>
          <w:numId w:val="8"/>
        </w:numPr>
        <w:spacing w:after="240" w:line="240" w:lineRule="atLeast"/>
        <w:jc w:val="both"/>
        <w:rPr>
          <w:szCs w:val="18"/>
          <w:lang w:val="en-US"/>
        </w:rPr>
      </w:pPr>
      <w:r w:rsidRPr="00E509AA">
        <w:rPr>
          <w:szCs w:val="18"/>
        </w:rPr>
        <w:t>To achi</w:t>
      </w:r>
      <w:r>
        <w:rPr>
          <w:szCs w:val="18"/>
        </w:rPr>
        <w:t xml:space="preserve">eve </w:t>
      </w:r>
      <w:r w:rsidRPr="00AB391C">
        <w:rPr>
          <w:color w:val="FF0000"/>
          <w:szCs w:val="18"/>
        </w:rPr>
        <w:t>x</w:t>
      </w:r>
      <w:r>
        <w:rPr>
          <w:color w:val="FF0000"/>
          <w:szCs w:val="18"/>
        </w:rPr>
        <w:t>x</w:t>
      </w:r>
      <w:r>
        <w:rPr>
          <w:szCs w:val="18"/>
        </w:rPr>
        <w:t>% paper recycling by 20</w:t>
      </w:r>
      <w:r w:rsidRPr="009331BA">
        <w:rPr>
          <w:color w:val="FF0000"/>
          <w:szCs w:val="18"/>
        </w:rPr>
        <w:t>XX</w:t>
      </w:r>
    </w:p>
    <w:p w14:paraId="212E262F" w14:textId="77777777" w:rsidR="0031540D" w:rsidRPr="00153D40" w:rsidRDefault="0031540D" w:rsidP="0031540D">
      <w:pPr>
        <w:numPr>
          <w:ilvl w:val="0"/>
          <w:numId w:val="8"/>
        </w:numPr>
        <w:spacing w:after="240" w:line="240" w:lineRule="atLeast"/>
        <w:jc w:val="both"/>
        <w:rPr>
          <w:szCs w:val="18"/>
          <w:lang w:val="en-US"/>
        </w:rPr>
      </w:pPr>
      <w:r w:rsidRPr="00E509AA">
        <w:rPr>
          <w:szCs w:val="18"/>
        </w:rPr>
        <w:t>To comply with Wrap recycled contents and waste minimisation targets in construction pro</w:t>
      </w:r>
      <w:r>
        <w:rPr>
          <w:szCs w:val="18"/>
        </w:rPr>
        <w:t>jects</w:t>
      </w:r>
    </w:p>
    <w:p w14:paraId="027B8EBA" w14:textId="77777777" w:rsidR="0031540D" w:rsidRDefault="0031540D" w:rsidP="0031540D">
      <w:pPr>
        <w:numPr>
          <w:ilvl w:val="0"/>
          <w:numId w:val="8"/>
        </w:numPr>
        <w:spacing w:after="240" w:line="240" w:lineRule="atLeast"/>
        <w:jc w:val="both"/>
        <w:rPr>
          <w:szCs w:val="18"/>
          <w:lang w:val="en-US"/>
        </w:rPr>
      </w:pPr>
      <w:r w:rsidRPr="00E509AA">
        <w:rPr>
          <w:szCs w:val="18"/>
        </w:rPr>
        <w:t>To move from bottled drinking water to plumbe</w:t>
      </w:r>
      <w:r>
        <w:rPr>
          <w:szCs w:val="18"/>
        </w:rPr>
        <w:t>d in dispensing systems by 20</w:t>
      </w:r>
      <w:r w:rsidRPr="009331BA">
        <w:rPr>
          <w:color w:val="FF0000"/>
          <w:szCs w:val="18"/>
        </w:rPr>
        <w:t xml:space="preserve"> XX</w:t>
      </w:r>
    </w:p>
    <w:p w14:paraId="591F2B25" w14:textId="77777777" w:rsidR="0031540D" w:rsidRDefault="0031540D" w:rsidP="0031540D">
      <w:pPr>
        <w:pStyle w:val="Heading3"/>
      </w:pPr>
      <w:r w:rsidRPr="006A7F9D">
        <w:t>Water</w:t>
      </w:r>
    </w:p>
    <w:p w14:paraId="1BC6FF6A" w14:textId="77777777" w:rsidR="0031540D" w:rsidRDefault="0031540D" w:rsidP="0031540D">
      <w:pPr>
        <w:rPr>
          <w:lang w:eastAsia="x-none"/>
        </w:rPr>
      </w:pPr>
      <w:r>
        <w:rPr>
          <w:lang w:eastAsia="x-none"/>
        </w:rPr>
        <w:t xml:space="preserve">In addition to Planned Preventive Maintenance which ensures water loss from infrastructure is minimised, the organisation continues to invest in water conservation measures which reduce both consumption and waste water production.  </w:t>
      </w:r>
    </w:p>
    <w:p w14:paraId="3C414F3D" w14:textId="77777777" w:rsidR="0031540D" w:rsidRPr="004F0EB4" w:rsidRDefault="0031540D" w:rsidP="0031540D">
      <w:pPr>
        <w:rPr>
          <w:i/>
          <w:szCs w:val="18"/>
        </w:rPr>
      </w:pPr>
      <w:r w:rsidRPr="004F0EB4">
        <w:rPr>
          <w:i/>
          <w:szCs w:val="18"/>
        </w:rPr>
        <w:t xml:space="preserve">Strategic Target: </w:t>
      </w:r>
      <w:r w:rsidRPr="004F0EB4">
        <w:rPr>
          <w:i/>
          <w:szCs w:val="18"/>
        </w:rPr>
        <w:tab/>
      </w:r>
    </w:p>
    <w:p w14:paraId="3089A6CF" w14:textId="77777777" w:rsidR="0031540D" w:rsidRPr="005B28B9" w:rsidRDefault="0031540D" w:rsidP="0031540D">
      <w:pPr>
        <w:numPr>
          <w:ilvl w:val="0"/>
          <w:numId w:val="9"/>
        </w:numPr>
        <w:spacing w:after="240" w:line="240" w:lineRule="atLeast"/>
        <w:jc w:val="both"/>
        <w:rPr>
          <w:lang w:eastAsia="x-none"/>
        </w:rPr>
      </w:pPr>
      <w:r w:rsidRPr="00E509AA">
        <w:rPr>
          <w:szCs w:val="18"/>
        </w:rPr>
        <w:t xml:space="preserve">To </w:t>
      </w:r>
      <w:r>
        <w:rPr>
          <w:szCs w:val="18"/>
        </w:rPr>
        <w:t xml:space="preserve">reduce water use by </w:t>
      </w:r>
      <w:r w:rsidRPr="003775DC">
        <w:rPr>
          <w:color w:val="FF0000"/>
          <w:szCs w:val="18"/>
        </w:rPr>
        <w:t>x</w:t>
      </w:r>
      <w:r>
        <w:rPr>
          <w:color w:val="FF0000"/>
          <w:szCs w:val="18"/>
        </w:rPr>
        <w:t>x</w:t>
      </w:r>
      <w:r>
        <w:rPr>
          <w:szCs w:val="18"/>
        </w:rPr>
        <w:t>% by 20</w:t>
      </w:r>
      <w:r w:rsidRPr="009331BA">
        <w:rPr>
          <w:color w:val="FF0000"/>
          <w:szCs w:val="18"/>
        </w:rPr>
        <w:t xml:space="preserve"> XX</w:t>
      </w:r>
    </w:p>
    <w:p w14:paraId="2BD13043" w14:textId="77777777" w:rsidR="0031540D" w:rsidRDefault="0031540D" w:rsidP="0031540D">
      <w:pPr>
        <w:pStyle w:val="Heading3"/>
      </w:pPr>
      <w:r w:rsidRPr="006A7F9D">
        <w:t>Procurement</w:t>
      </w:r>
    </w:p>
    <w:p w14:paraId="133544BF" w14:textId="77777777" w:rsidR="0031540D" w:rsidRDefault="0031540D" w:rsidP="0031540D">
      <w:r>
        <w:rPr>
          <w:lang w:eastAsia="x-none"/>
        </w:rPr>
        <w:t xml:space="preserve">The prudent use of natural resources is still a cornerstone of carbon management in the organisation.  </w:t>
      </w:r>
      <w:r>
        <w:rPr>
          <w:color w:val="FF0000"/>
        </w:rPr>
        <w:t>Xx</w:t>
      </w:r>
      <w:r>
        <w:t>%</w:t>
      </w:r>
      <w:r w:rsidRPr="00585483">
        <w:t xml:space="preserve"> of </w:t>
      </w:r>
      <w:r>
        <w:t>the organisation’s</w:t>
      </w:r>
      <w:r w:rsidRPr="00585483">
        <w:t xml:space="preserve"> power is drawn from </w:t>
      </w:r>
      <w:r>
        <w:t>its utility suppliers Green Source renewable energy.</w:t>
      </w:r>
    </w:p>
    <w:p w14:paraId="7D9B1505" w14:textId="77777777" w:rsidR="0031540D" w:rsidRDefault="0031540D" w:rsidP="0031540D">
      <w:r>
        <w:t>Resource efficiency is further supported by the SHEFC requirements for all new builds and refurbishment projects to meet BREEAM ‘excellent’ and ‘very good’ standards respectively.</w:t>
      </w:r>
    </w:p>
    <w:p w14:paraId="41826584" w14:textId="77777777" w:rsidR="0031540D" w:rsidRDefault="0031540D" w:rsidP="0031540D">
      <w:r w:rsidRPr="007D1EB9">
        <w:t>On t</w:t>
      </w:r>
      <w:r>
        <w:t xml:space="preserve">he wider procurement front, </w:t>
      </w:r>
      <w:r w:rsidRPr="009331BA">
        <w:rPr>
          <w:color w:val="FF0000"/>
        </w:rPr>
        <w:t>XX</w:t>
      </w:r>
      <w:r w:rsidRPr="007D1EB9">
        <w:t xml:space="preserve"> is a member of </w:t>
      </w:r>
      <w:r w:rsidRPr="009331BA">
        <w:rPr>
          <w:color w:val="FF0000"/>
        </w:rPr>
        <w:t>XX</w:t>
      </w:r>
      <w:r w:rsidRPr="007D1EB9">
        <w:t xml:space="preserve"> and accesses contracts negotiated by Procurement Scotland</w:t>
      </w:r>
      <w:r>
        <w:rPr>
          <w:rStyle w:val="FootnoteReference"/>
        </w:rPr>
        <w:footnoteReference w:id="2"/>
      </w:r>
      <w:r w:rsidRPr="007D1EB9">
        <w:t xml:space="preserve"> and other external bodies for a wide range of goods and services procured on a collaborative basis. </w:t>
      </w:r>
      <w:r>
        <w:t xml:space="preserve">  </w:t>
      </w:r>
      <w:r w:rsidRPr="007D1EB9">
        <w:t>All of these bodies have sustainability as a central focus of their procurement</w:t>
      </w:r>
      <w:r>
        <w:t xml:space="preserve"> process,</w:t>
      </w:r>
      <w:r w:rsidRPr="007D1EB9">
        <w:t xml:space="preserve"> and increasingly environmental factors are </w:t>
      </w:r>
      <w:r>
        <w:t>featuring within</w:t>
      </w:r>
      <w:r w:rsidRPr="007D1EB9">
        <w:t xml:space="preserve"> the evaluation criteria applied in awarding contracts. </w:t>
      </w:r>
    </w:p>
    <w:p w14:paraId="427D46CE" w14:textId="77777777" w:rsidR="0031540D" w:rsidRDefault="0031540D" w:rsidP="0031540D">
      <w:r>
        <w:t>“O</w:t>
      </w:r>
      <w:r w:rsidRPr="007D1EB9">
        <w:t>ne off” purchases for equipment and tangible goods always takes account of the whole life cost of the goods which ensure a healthy evaluation weighting is given to long warranty and maintenance contracts, ongoing running costs and the use of consumables.</w:t>
      </w:r>
    </w:p>
    <w:p w14:paraId="5B121C1C" w14:textId="77777777" w:rsidR="0031540D" w:rsidRPr="004F0EB4" w:rsidRDefault="0031540D" w:rsidP="0031540D">
      <w:pPr>
        <w:rPr>
          <w:i/>
          <w:szCs w:val="18"/>
        </w:rPr>
      </w:pPr>
      <w:r w:rsidRPr="004F0EB4">
        <w:rPr>
          <w:i/>
          <w:szCs w:val="18"/>
        </w:rPr>
        <w:t xml:space="preserve">Strategic Targets: </w:t>
      </w:r>
      <w:r w:rsidRPr="004F0EB4">
        <w:rPr>
          <w:i/>
          <w:szCs w:val="18"/>
        </w:rPr>
        <w:tab/>
      </w:r>
    </w:p>
    <w:p w14:paraId="60CD3EC1" w14:textId="77777777" w:rsidR="0031540D" w:rsidRDefault="0031540D" w:rsidP="0031540D">
      <w:pPr>
        <w:numPr>
          <w:ilvl w:val="0"/>
          <w:numId w:val="7"/>
        </w:numPr>
        <w:spacing w:after="240" w:line="240" w:lineRule="atLeast"/>
        <w:jc w:val="both"/>
        <w:rPr>
          <w:szCs w:val="18"/>
        </w:rPr>
      </w:pPr>
      <w:r w:rsidRPr="00E509AA">
        <w:rPr>
          <w:szCs w:val="18"/>
        </w:rPr>
        <w:t xml:space="preserve">To procure as a minimum </w:t>
      </w:r>
      <w:r>
        <w:rPr>
          <w:color w:val="FF0000"/>
          <w:szCs w:val="18"/>
        </w:rPr>
        <w:t>xx</w:t>
      </w:r>
      <w:r w:rsidRPr="00E509AA">
        <w:rPr>
          <w:szCs w:val="18"/>
        </w:rPr>
        <w:t xml:space="preserve">% of electricity supplies from green sources (current uptake is </w:t>
      </w:r>
      <w:r w:rsidRPr="003775DC">
        <w:rPr>
          <w:color w:val="FF0000"/>
          <w:szCs w:val="18"/>
        </w:rPr>
        <w:t>x</w:t>
      </w:r>
      <w:r>
        <w:rPr>
          <w:color w:val="FF0000"/>
          <w:szCs w:val="18"/>
        </w:rPr>
        <w:t>x</w:t>
      </w:r>
      <w:r>
        <w:rPr>
          <w:szCs w:val="18"/>
        </w:rPr>
        <w:t>%)</w:t>
      </w:r>
    </w:p>
    <w:p w14:paraId="3CED511F" w14:textId="77777777" w:rsidR="0031540D" w:rsidRPr="00C75B33" w:rsidRDefault="0031540D" w:rsidP="0031540D">
      <w:pPr>
        <w:numPr>
          <w:ilvl w:val="0"/>
          <w:numId w:val="7"/>
        </w:numPr>
        <w:spacing w:after="240" w:line="240" w:lineRule="atLeast"/>
        <w:jc w:val="both"/>
        <w:rPr>
          <w:szCs w:val="18"/>
        </w:rPr>
      </w:pPr>
      <w:r w:rsidRPr="00E509AA">
        <w:rPr>
          <w:szCs w:val="18"/>
        </w:rPr>
        <w:t xml:space="preserve">All new build to aim </w:t>
      </w:r>
      <w:r>
        <w:rPr>
          <w:szCs w:val="18"/>
        </w:rPr>
        <w:t>for a BREEAM Excellent standard</w:t>
      </w:r>
    </w:p>
    <w:p w14:paraId="774DF863" w14:textId="77777777" w:rsidR="0031540D" w:rsidRPr="00DA1071" w:rsidRDefault="0031540D" w:rsidP="0031540D">
      <w:pPr>
        <w:numPr>
          <w:ilvl w:val="0"/>
          <w:numId w:val="7"/>
        </w:numPr>
        <w:spacing w:after="240" w:line="240" w:lineRule="atLeast"/>
        <w:jc w:val="both"/>
        <w:rPr>
          <w:szCs w:val="18"/>
        </w:rPr>
      </w:pPr>
      <w:r w:rsidRPr="00E509AA">
        <w:rPr>
          <w:szCs w:val="18"/>
        </w:rPr>
        <w:lastRenderedPageBreak/>
        <w:t>To aim to bring all buildings up to Energy Performance Certificate ‘C’ standard with ‘B</w:t>
      </w:r>
      <w:r w:rsidRPr="00E509AA">
        <w:rPr>
          <w:szCs w:val="18"/>
          <w:vertAlign w:val="superscript"/>
        </w:rPr>
        <w:t>+</w:t>
      </w:r>
      <w:r w:rsidRPr="00E509AA">
        <w:rPr>
          <w:szCs w:val="18"/>
        </w:rPr>
        <w:t>’ the target for all new builds</w:t>
      </w:r>
      <w:r w:rsidRPr="00C75B33">
        <w:rPr>
          <w:szCs w:val="18"/>
        </w:rPr>
        <w:t xml:space="preserve"> </w:t>
      </w:r>
    </w:p>
    <w:p w14:paraId="053EDDE9" w14:textId="77777777" w:rsidR="0031540D" w:rsidRDefault="0031540D" w:rsidP="0031540D">
      <w:pPr>
        <w:pStyle w:val="Heading3"/>
      </w:pPr>
      <w:r>
        <w:t xml:space="preserve">Carbon data </w:t>
      </w:r>
      <w:r w:rsidRPr="006A7F9D">
        <w:t>management</w:t>
      </w:r>
      <w:r>
        <w:t xml:space="preserve"> </w:t>
      </w:r>
    </w:p>
    <w:p w14:paraId="57D3F55B" w14:textId="77777777" w:rsidR="0031540D" w:rsidRPr="00C23B2C" w:rsidRDefault="0031540D" w:rsidP="0031540D">
      <w:pPr>
        <w:rPr>
          <w:lang w:eastAsia="x-none"/>
        </w:rPr>
      </w:pPr>
      <w:r>
        <w:rPr>
          <w:lang w:eastAsia="x-none"/>
        </w:rPr>
        <w:t xml:space="preserve">Good data recording and data management enable the monitoring of progress against targets.  Energy management software is used to collect and collate data for monitoring and targeting in relation to energy and water consumption, and provides analysis and reporting facilities.  It is proposed to use this as a single platform for handling all energy and water data such as utility invoices, manual </w:t>
      </w:r>
      <w:r w:rsidRPr="00C23B2C">
        <w:rPr>
          <w:lang w:eastAsia="x-none"/>
        </w:rPr>
        <w:t>reads and smart meters.</w:t>
      </w:r>
    </w:p>
    <w:p w14:paraId="7978895C" w14:textId="77777777" w:rsidR="0031540D" w:rsidRPr="00243771" w:rsidRDefault="0031540D" w:rsidP="0031540D">
      <w:pPr>
        <w:rPr>
          <w:lang w:eastAsia="x-none"/>
        </w:rPr>
      </w:pPr>
      <w:r w:rsidRPr="00C23B2C">
        <w:rPr>
          <w:lang w:eastAsia="x-none"/>
        </w:rPr>
        <w:t>In addition, Standard Operating Procedures (SOPs</w:t>
      </w:r>
      <w:r>
        <w:rPr>
          <w:lang w:eastAsia="x-none"/>
        </w:rPr>
        <w:t>) are being developed</w:t>
      </w:r>
      <w:r w:rsidRPr="00C23B2C">
        <w:rPr>
          <w:lang w:eastAsia="x-none"/>
        </w:rPr>
        <w:t xml:space="preserve"> to provide a </w:t>
      </w:r>
      <w:r>
        <w:rPr>
          <w:lang w:eastAsia="x-none"/>
        </w:rPr>
        <w:t>standardised and formalised process</w:t>
      </w:r>
      <w:r w:rsidRPr="00C23B2C">
        <w:rPr>
          <w:lang w:eastAsia="x-none"/>
        </w:rPr>
        <w:t xml:space="preserve"> for the collection, analyses and reporting of carbon emissions data.</w:t>
      </w:r>
    </w:p>
    <w:p w14:paraId="203A7E71" w14:textId="77777777" w:rsidR="0031540D" w:rsidRDefault="0031540D" w:rsidP="0031540D">
      <w:pPr>
        <w:pStyle w:val="Heading3"/>
      </w:pPr>
      <w:r w:rsidRPr="006A7F9D">
        <w:t>Communication</w:t>
      </w:r>
    </w:p>
    <w:p w14:paraId="7F117DCD" w14:textId="77777777" w:rsidR="0031540D" w:rsidRDefault="0031540D" w:rsidP="0031540D">
      <w:pPr>
        <w:rPr>
          <w:lang w:eastAsia="x-none"/>
        </w:rPr>
      </w:pPr>
      <w:r>
        <w:rPr>
          <w:lang w:eastAsia="x-none"/>
        </w:rPr>
        <w:t>The</w:t>
      </w:r>
      <w:r w:rsidRPr="00C23B2C">
        <w:rPr>
          <w:lang w:eastAsia="x-none"/>
        </w:rPr>
        <w:t xml:space="preserve"> </w:t>
      </w:r>
      <w:r>
        <w:rPr>
          <w:lang w:eastAsia="x-none"/>
        </w:rPr>
        <w:t>Carbon Management Awareness Campaign (CMAC) is designed</w:t>
      </w:r>
      <w:r w:rsidRPr="00C23B2C">
        <w:rPr>
          <w:lang w:eastAsia="x-none"/>
        </w:rPr>
        <w:t xml:space="preserve"> </w:t>
      </w:r>
      <w:r>
        <w:rPr>
          <w:lang w:eastAsia="x-none"/>
        </w:rPr>
        <w:t xml:space="preserve">to </w:t>
      </w:r>
      <w:r w:rsidRPr="00C23B2C">
        <w:rPr>
          <w:lang w:eastAsia="x-none"/>
        </w:rPr>
        <w:t>drive awareness of the benefits of carbon reduction</w:t>
      </w:r>
      <w:r>
        <w:rPr>
          <w:lang w:eastAsia="x-none"/>
        </w:rPr>
        <w:t>;</w:t>
      </w:r>
      <w:r w:rsidRPr="00C23B2C">
        <w:rPr>
          <w:lang w:eastAsia="x-none"/>
        </w:rPr>
        <w:t xml:space="preserve"> with the objective of changing </w:t>
      </w:r>
      <w:r>
        <w:rPr>
          <w:lang w:eastAsia="x-none"/>
        </w:rPr>
        <w:t>the</w:t>
      </w:r>
      <w:r w:rsidRPr="00C23B2C">
        <w:rPr>
          <w:lang w:eastAsia="x-none"/>
        </w:rPr>
        <w:t xml:space="preserve"> behaviour</w:t>
      </w:r>
      <w:r>
        <w:rPr>
          <w:lang w:eastAsia="x-none"/>
        </w:rPr>
        <w:t xml:space="preserve"> of all staff. This was launched in January 20</w:t>
      </w:r>
      <w:r w:rsidRPr="009331BA">
        <w:rPr>
          <w:color w:val="FF0000"/>
          <w:lang w:eastAsia="x-none"/>
        </w:rPr>
        <w:t>XX</w:t>
      </w:r>
      <w:r>
        <w:rPr>
          <w:lang w:eastAsia="x-none"/>
        </w:rPr>
        <w:t xml:space="preserve">. The </w:t>
      </w:r>
      <w:r w:rsidRPr="00C23B2C">
        <w:rPr>
          <w:lang w:eastAsia="x-none"/>
        </w:rPr>
        <w:t xml:space="preserve">branded </w:t>
      </w:r>
      <w:r w:rsidRPr="003775DC">
        <w:rPr>
          <w:color w:val="FF0000"/>
          <w:lang w:eastAsia="x-none"/>
        </w:rPr>
        <w:t>xx</w:t>
      </w:r>
      <w:r w:rsidRPr="00C23B2C">
        <w:rPr>
          <w:lang w:eastAsia="x-none"/>
        </w:rPr>
        <w:t xml:space="preserve"> c</w:t>
      </w:r>
      <w:r>
        <w:rPr>
          <w:lang w:eastAsia="x-none"/>
        </w:rPr>
        <w:t>ampaign</w:t>
      </w:r>
      <w:r w:rsidRPr="00C23B2C">
        <w:rPr>
          <w:lang w:eastAsia="x-none"/>
        </w:rPr>
        <w:t xml:space="preserve"> will use print and electronic media, as well as talks and roadshows, to promote </w:t>
      </w:r>
      <w:r>
        <w:rPr>
          <w:lang w:eastAsia="x-none"/>
        </w:rPr>
        <w:t>the message across the organisation</w:t>
      </w:r>
      <w:r w:rsidRPr="00C23B2C">
        <w:rPr>
          <w:lang w:eastAsia="x-none"/>
        </w:rPr>
        <w:t xml:space="preserve">. </w:t>
      </w:r>
      <w:r>
        <w:rPr>
          <w:lang w:eastAsia="x-none"/>
        </w:rPr>
        <w:t xml:space="preserve"> It is anticipated that the CMAC will contribute by addressing the following:</w:t>
      </w:r>
    </w:p>
    <w:p w14:paraId="5D142FFC" w14:textId="77777777" w:rsidR="0031540D" w:rsidRPr="009405E8" w:rsidRDefault="0031540D" w:rsidP="0031540D">
      <w:pPr>
        <w:numPr>
          <w:ilvl w:val="0"/>
          <w:numId w:val="5"/>
        </w:numPr>
        <w:spacing w:after="240" w:line="240" w:lineRule="atLeast"/>
      </w:pPr>
      <w:r>
        <w:t>A</w:t>
      </w:r>
      <w:r w:rsidRPr="009405E8">
        <w:t xml:space="preserve">wareness </w:t>
      </w:r>
      <w:r>
        <w:t>r</w:t>
      </w:r>
      <w:r w:rsidRPr="009405E8">
        <w:t>aising among</w:t>
      </w:r>
      <w:r>
        <w:t>st staff in relation to</w:t>
      </w:r>
      <w:r w:rsidRPr="009405E8">
        <w:t xml:space="preserve"> basic energy-saving practice</w:t>
      </w:r>
      <w:r>
        <w:t>s</w:t>
      </w:r>
      <w:r w:rsidRPr="009405E8">
        <w:t xml:space="preserve"> in daily life.</w:t>
      </w:r>
    </w:p>
    <w:p w14:paraId="6A81C2D1" w14:textId="77777777" w:rsidR="0031540D" w:rsidRPr="009405E8" w:rsidRDefault="0031540D" w:rsidP="0031540D">
      <w:pPr>
        <w:numPr>
          <w:ilvl w:val="0"/>
          <w:numId w:val="5"/>
        </w:numPr>
        <w:spacing w:after="240" w:line="240" w:lineRule="atLeast"/>
      </w:pPr>
      <w:r>
        <w:t>U</w:t>
      </w:r>
      <w:r w:rsidRPr="009405E8">
        <w:t xml:space="preserve">se </w:t>
      </w:r>
      <w:r>
        <w:t xml:space="preserve">of </w:t>
      </w:r>
      <w:r w:rsidRPr="009405E8">
        <w:t>equipment in a sustainable way, preserving the lifespan of our current facilities, reducing our expenditure.</w:t>
      </w:r>
    </w:p>
    <w:p w14:paraId="0F1BB7D3" w14:textId="77777777" w:rsidR="0031540D" w:rsidRPr="006611AC" w:rsidRDefault="0031540D" w:rsidP="0031540D">
      <w:pPr>
        <w:numPr>
          <w:ilvl w:val="0"/>
          <w:numId w:val="5"/>
        </w:numPr>
        <w:spacing w:after="240" w:line="240" w:lineRule="atLeast"/>
      </w:pPr>
      <w:r>
        <w:t xml:space="preserve">Concurrent financial benefits of energy saving; financial benefits will further allow improvement of </w:t>
      </w:r>
      <w:r w:rsidRPr="006611AC">
        <w:t>facilities</w:t>
      </w:r>
      <w:r>
        <w:t>, enhancing the organisation’s reputation</w:t>
      </w:r>
      <w:r w:rsidRPr="006611AC">
        <w:t>.</w:t>
      </w:r>
    </w:p>
    <w:p w14:paraId="3567E2B5" w14:textId="77777777" w:rsidR="0031540D" w:rsidRPr="009405E8" w:rsidRDefault="0031540D" w:rsidP="0031540D">
      <w:pPr>
        <w:numPr>
          <w:ilvl w:val="0"/>
          <w:numId w:val="5"/>
        </w:numPr>
        <w:spacing w:after="240" w:line="240" w:lineRule="atLeast"/>
      </w:pPr>
      <w:r w:rsidRPr="009405E8">
        <w:t>Creati</w:t>
      </w:r>
      <w:r>
        <w:t xml:space="preserve">on of </w:t>
      </w:r>
      <w:r w:rsidRPr="009405E8">
        <w:t xml:space="preserve">an enduring culture change </w:t>
      </w:r>
      <w:r>
        <w:t>such that</w:t>
      </w:r>
      <w:r w:rsidRPr="009405E8">
        <w:t xml:space="preserve"> good practice will be </w:t>
      </w:r>
      <w:r>
        <w:t xml:space="preserve">easily </w:t>
      </w:r>
      <w:r w:rsidRPr="009405E8">
        <w:t>adopt</w:t>
      </w:r>
      <w:r>
        <w:t>ed by all new staff</w:t>
      </w:r>
      <w:r w:rsidRPr="009405E8">
        <w:t>.</w:t>
      </w:r>
    </w:p>
    <w:p w14:paraId="6D711769" w14:textId="77777777" w:rsidR="0031540D" w:rsidRPr="009405E8" w:rsidRDefault="0031540D" w:rsidP="0031540D">
      <w:pPr>
        <w:numPr>
          <w:ilvl w:val="0"/>
          <w:numId w:val="5"/>
        </w:numPr>
        <w:spacing w:after="240" w:line="240" w:lineRule="atLeast"/>
      </w:pPr>
      <w:r w:rsidRPr="009405E8">
        <w:t>Promote staff feedback about energy saving to widen the debate around carbon management.</w:t>
      </w:r>
    </w:p>
    <w:p w14:paraId="269C194C" w14:textId="77777777" w:rsidR="0031540D" w:rsidRDefault="0031540D" w:rsidP="0031540D">
      <w:pPr>
        <w:pStyle w:val="ListParagraph"/>
        <w:spacing w:after="0"/>
        <w:ind w:left="0"/>
        <w:rPr>
          <w:szCs w:val="24"/>
          <w:lang w:eastAsia="x-none"/>
        </w:rPr>
      </w:pPr>
    </w:p>
    <w:p w14:paraId="4D833FB7" w14:textId="77777777" w:rsidR="0031540D" w:rsidRDefault="0031540D" w:rsidP="0031540D">
      <w:pPr>
        <w:rPr>
          <w:lang w:eastAsia="x-none"/>
        </w:rPr>
      </w:pPr>
      <w:r>
        <w:rPr>
          <w:lang w:eastAsia="x-none"/>
        </w:rPr>
        <w:t>Key to the delivery of the carbon management programme is the development of the</w:t>
      </w:r>
      <w:r w:rsidRPr="009405E8">
        <w:rPr>
          <w:lang w:eastAsia="x-none"/>
        </w:rPr>
        <w:t xml:space="preserve"> ‘Green Champion’ network that </w:t>
      </w:r>
      <w:r>
        <w:rPr>
          <w:lang w:eastAsia="x-none"/>
        </w:rPr>
        <w:t>will ensure</w:t>
      </w:r>
      <w:r w:rsidRPr="009405E8">
        <w:rPr>
          <w:lang w:eastAsia="x-none"/>
        </w:rPr>
        <w:t xml:space="preserve"> that efforts to reduce </w:t>
      </w:r>
      <w:r>
        <w:rPr>
          <w:lang w:eastAsia="x-none"/>
        </w:rPr>
        <w:t xml:space="preserve">carbon emissions </w:t>
      </w:r>
      <w:r w:rsidRPr="009405E8">
        <w:rPr>
          <w:lang w:eastAsia="x-none"/>
        </w:rPr>
        <w:t>will be ongoing.</w:t>
      </w:r>
    </w:p>
    <w:p w14:paraId="3F3037C8" w14:textId="77777777" w:rsidR="0031540D" w:rsidRPr="00BC64C3" w:rsidRDefault="0031540D" w:rsidP="0031540D">
      <w:pPr>
        <w:pStyle w:val="Heading2"/>
        <w:keepLines w:val="0"/>
        <w:tabs>
          <w:tab w:val="clear" w:pos="284"/>
          <w:tab w:val="num" w:pos="680"/>
        </w:tabs>
        <w:spacing w:before="0" w:after="290" w:line="290" w:lineRule="atLeast"/>
        <w:ind w:left="680" w:hanging="680"/>
      </w:pPr>
      <w:bookmarkStart w:id="33" w:name="_Toc331417276"/>
      <w:bookmarkStart w:id="34" w:name="_Toc378147663"/>
      <w:bookmarkStart w:id="35" w:name="_Toc400719473"/>
      <w:r w:rsidRPr="00BC64C3">
        <w:t>Carbon Reduction: Targets and Objectives</w:t>
      </w:r>
      <w:bookmarkEnd w:id="33"/>
      <w:bookmarkEnd w:id="34"/>
      <w:bookmarkEnd w:id="35"/>
      <w:r w:rsidRPr="00BC64C3">
        <w:t xml:space="preserve"> </w:t>
      </w:r>
    </w:p>
    <w:p w14:paraId="37D8C780" w14:textId="77777777" w:rsidR="0031540D" w:rsidRPr="00BC64C3" w:rsidRDefault="0031540D" w:rsidP="0031540D">
      <w:pPr>
        <w:rPr>
          <w:lang w:eastAsia="x-none"/>
        </w:rPr>
      </w:pPr>
      <w:r w:rsidRPr="00BC64C3">
        <w:rPr>
          <w:lang w:eastAsia="x-none"/>
        </w:rPr>
        <w:t xml:space="preserve">The crux of the review process is the setting off a carbon reduction target for the lifespan of this CMP.   </w:t>
      </w:r>
    </w:p>
    <w:p w14:paraId="126A5D28" w14:textId="77777777" w:rsidR="0031540D" w:rsidRPr="00CF0680" w:rsidRDefault="0031540D" w:rsidP="0031540D">
      <w:pPr>
        <w:jc w:val="center"/>
        <w:rPr>
          <w:b/>
          <w:lang w:eastAsia="x-none"/>
        </w:rPr>
      </w:pPr>
      <w:r w:rsidRPr="009144BB">
        <w:rPr>
          <w:color w:val="FF0000"/>
        </w:rPr>
        <w:t>XXX</w:t>
      </w:r>
      <w:r w:rsidRPr="001741C3">
        <w:t xml:space="preserve"> </w:t>
      </w:r>
      <w:r w:rsidRPr="00CF0680">
        <w:rPr>
          <w:b/>
          <w:lang w:eastAsia="x-none"/>
        </w:rPr>
        <w:t xml:space="preserve">will reduce its calculated </w:t>
      </w:r>
      <w:r>
        <w:rPr>
          <w:b/>
          <w:lang w:eastAsia="x-none"/>
        </w:rPr>
        <w:t>20</w:t>
      </w:r>
      <w:r w:rsidRPr="00307F2E">
        <w:rPr>
          <w:b/>
          <w:color w:val="FF0000"/>
          <w:lang w:eastAsia="x-none"/>
        </w:rPr>
        <w:t>XX</w:t>
      </w:r>
      <w:r>
        <w:rPr>
          <w:b/>
          <w:lang w:eastAsia="x-none"/>
        </w:rPr>
        <w:t xml:space="preserve"> </w:t>
      </w:r>
      <w:r w:rsidRPr="00CF0680">
        <w:rPr>
          <w:b/>
          <w:lang w:eastAsia="x-none"/>
        </w:rPr>
        <w:t xml:space="preserve">baseline carbon footprint by </w:t>
      </w:r>
      <w:r w:rsidRPr="003775DC">
        <w:rPr>
          <w:b/>
          <w:color w:val="FF0000"/>
          <w:lang w:eastAsia="x-none"/>
        </w:rPr>
        <w:t>xx</w:t>
      </w:r>
      <w:r w:rsidRPr="00CF0680">
        <w:rPr>
          <w:b/>
          <w:lang w:eastAsia="x-none"/>
        </w:rPr>
        <w:t xml:space="preserve"> tonn</w:t>
      </w:r>
      <w:r>
        <w:rPr>
          <w:b/>
          <w:lang w:eastAsia="x-none"/>
        </w:rPr>
        <w:t>es of carbon dioxide equivalent</w:t>
      </w:r>
      <w:r w:rsidRPr="00CF0680">
        <w:rPr>
          <w:b/>
          <w:lang w:eastAsia="x-none"/>
        </w:rPr>
        <w:t xml:space="preserve"> by t</w:t>
      </w:r>
      <w:r>
        <w:rPr>
          <w:b/>
          <w:lang w:eastAsia="x-none"/>
        </w:rPr>
        <w:t>he end of 20</w:t>
      </w:r>
      <w:r w:rsidRPr="00307F2E">
        <w:rPr>
          <w:b/>
          <w:color w:val="FF0000"/>
          <w:lang w:eastAsia="x-none"/>
        </w:rPr>
        <w:t>XX</w:t>
      </w:r>
      <w:r w:rsidRPr="00CF0680">
        <w:rPr>
          <w:b/>
          <w:lang w:eastAsia="x-none"/>
        </w:rPr>
        <w:t>.</w:t>
      </w:r>
    </w:p>
    <w:p w14:paraId="15849157" w14:textId="77777777" w:rsidR="0031540D" w:rsidRPr="00307F2E" w:rsidRDefault="0031540D" w:rsidP="0031540D">
      <w:pPr>
        <w:pStyle w:val="NormalBold"/>
        <w:rPr>
          <w:rFonts w:eastAsia="Calibri"/>
          <w:b w:val="0"/>
          <w:color w:val="000000"/>
          <w:szCs w:val="22"/>
          <w:lang w:eastAsia="x-none"/>
        </w:rPr>
      </w:pPr>
      <w:r w:rsidRPr="00307F2E">
        <w:rPr>
          <w:rFonts w:eastAsia="Calibri"/>
          <w:b w:val="0"/>
          <w:color w:val="000000"/>
          <w:szCs w:val="22"/>
          <w:lang w:eastAsia="x-none"/>
        </w:rPr>
        <w:t xml:space="preserve">This represents a reduction of </w:t>
      </w:r>
      <w:r w:rsidRPr="00307F2E">
        <w:rPr>
          <w:rFonts w:eastAsia="Calibri"/>
          <w:b w:val="0"/>
          <w:color w:val="FF0000"/>
          <w:szCs w:val="22"/>
          <w:lang w:eastAsia="x-none"/>
        </w:rPr>
        <w:t>xx</w:t>
      </w:r>
      <w:r w:rsidRPr="00307F2E">
        <w:rPr>
          <w:rFonts w:eastAsia="Calibri"/>
          <w:b w:val="0"/>
          <w:color w:val="000000"/>
          <w:szCs w:val="22"/>
          <w:lang w:eastAsia="x-none"/>
        </w:rPr>
        <w:t xml:space="preserve">% based on the total carbon footprint of </w:t>
      </w:r>
      <w:r w:rsidRPr="00307F2E">
        <w:rPr>
          <w:rFonts w:eastAsia="Calibri"/>
          <w:b w:val="0"/>
          <w:color w:val="FF0000"/>
          <w:szCs w:val="22"/>
          <w:lang w:eastAsia="x-none"/>
        </w:rPr>
        <w:t>xx</w:t>
      </w:r>
      <w:r w:rsidRPr="00307F2E">
        <w:rPr>
          <w:rFonts w:eastAsia="Calibri"/>
          <w:b w:val="0"/>
          <w:color w:val="000000"/>
          <w:szCs w:val="22"/>
          <w:lang w:eastAsia="x-none"/>
        </w:rPr>
        <w:t xml:space="preserve"> tCO</w:t>
      </w:r>
      <w:r w:rsidRPr="00307F2E">
        <w:rPr>
          <w:rFonts w:eastAsia="Calibri"/>
          <w:b w:val="0"/>
          <w:color w:val="000000"/>
          <w:szCs w:val="22"/>
          <w:vertAlign w:val="subscript"/>
          <w:lang w:eastAsia="x-none"/>
        </w:rPr>
        <w:t>2</w:t>
      </w:r>
      <w:r>
        <w:rPr>
          <w:rFonts w:eastAsia="Calibri"/>
          <w:b w:val="0"/>
          <w:color w:val="000000"/>
          <w:szCs w:val="22"/>
          <w:lang w:eastAsia="x-none"/>
        </w:rPr>
        <w:t>e emissions for the year 20</w:t>
      </w:r>
      <w:r w:rsidRPr="00307F2E">
        <w:rPr>
          <w:rFonts w:eastAsia="Calibri"/>
          <w:b w:val="0"/>
          <w:color w:val="FF0000"/>
          <w:szCs w:val="22"/>
          <w:lang w:eastAsia="x-none"/>
        </w:rPr>
        <w:t>XX</w:t>
      </w:r>
      <w:r>
        <w:rPr>
          <w:rFonts w:eastAsia="Calibri"/>
          <w:b w:val="0"/>
          <w:color w:val="000000"/>
          <w:szCs w:val="22"/>
          <w:lang w:eastAsia="x-none"/>
        </w:rPr>
        <w:t>.  This 20</w:t>
      </w:r>
      <w:r w:rsidRPr="00307F2E">
        <w:rPr>
          <w:rFonts w:eastAsia="Calibri"/>
          <w:b w:val="0"/>
          <w:color w:val="FF0000"/>
          <w:szCs w:val="22"/>
          <w:lang w:eastAsia="x-none"/>
        </w:rPr>
        <w:t xml:space="preserve"> XX</w:t>
      </w:r>
      <w:r w:rsidRPr="00307F2E">
        <w:rPr>
          <w:rFonts w:eastAsia="Calibri"/>
          <w:b w:val="0"/>
          <w:color w:val="000000"/>
          <w:szCs w:val="22"/>
          <w:lang w:eastAsia="x-none"/>
        </w:rPr>
        <w:t xml:space="preserve"> carbon footprint baseline covers electricity, gas and gas oil consumption, transport (fleet), water and waste water consumption and waste disposal to landfill.  The </w:t>
      </w:r>
      <w:r w:rsidRPr="00307F2E">
        <w:rPr>
          <w:rFonts w:eastAsia="Calibri"/>
          <w:b w:val="0"/>
          <w:color w:val="FF0000"/>
          <w:szCs w:val="22"/>
          <w:lang w:eastAsia="x-none"/>
        </w:rPr>
        <w:t>xx</w:t>
      </w:r>
      <w:r w:rsidRPr="00307F2E">
        <w:rPr>
          <w:rFonts w:eastAsia="Calibri"/>
          <w:b w:val="0"/>
          <w:color w:val="000000"/>
          <w:szCs w:val="22"/>
          <w:lang w:eastAsia="x-none"/>
        </w:rPr>
        <w:t xml:space="preserve">% target will be based on a range of projects including energy, fleet and awareness raising initiatives. </w:t>
      </w:r>
    </w:p>
    <w:p w14:paraId="19C866DD" w14:textId="77777777" w:rsidR="0031540D" w:rsidRPr="003E35EB" w:rsidRDefault="0031540D" w:rsidP="0031540D">
      <w:pPr>
        <w:pStyle w:val="Heading1"/>
        <w:tabs>
          <w:tab w:val="clear" w:pos="284"/>
        </w:tabs>
        <w:ind w:hanging="284"/>
      </w:pPr>
      <w:r>
        <w:br w:type="page"/>
      </w:r>
      <w:bookmarkStart w:id="36" w:name="_Toc378147664"/>
      <w:bookmarkStart w:id="37" w:name="_Toc400719474"/>
      <w:r>
        <w:rPr>
          <w:bCs w:val="0"/>
        </w:rPr>
        <w:lastRenderedPageBreak/>
        <w:t>Emission</w:t>
      </w:r>
      <w:r w:rsidRPr="003E35EB">
        <w:rPr>
          <w:bCs w:val="0"/>
        </w:rPr>
        <w:t>s</w:t>
      </w:r>
      <w:r>
        <w:rPr>
          <w:bCs w:val="0"/>
        </w:rPr>
        <w:t xml:space="preserve"> Baseline and Projections</w:t>
      </w:r>
      <w:bookmarkEnd w:id="36"/>
      <w:bookmarkEnd w:id="37"/>
      <w:r w:rsidRPr="003E35EB">
        <w:t xml:space="preserve"> </w:t>
      </w:r>
    </w:p>
    <w:p w14:paraId="381EDEDD" w14:textId="77777777" w:rsidR="0031540D" w:rsidRDefault="0031540D" w:rsidP="0031540D">
      <w:pPr>
        <w:rPr>
          <w:rFonts w:cs="Arial"/>
          <w:szCs w:val="20"/>
        </w:rPr>
      </w:pPr>
    </w:p>
    <w:p w14:paraId="13588F11" w14:textId="77777777" w:rsidR="0031540D" w:rsidRDefault="0031540D" w:rsidP="0031540D">
      <w:r>
        <w:t xml:space="preserve">The first step in developing a Carbon Management Plan is to determine the organisation’s current emissions or carbon footprint, facilitating the setting of a realistic reduction target.  </w:t>
      </w:r>
    </w:p>
    <w:p w14:paraId="47753D4B" w14:textId="77777777" w:rsidR="0031540D" w:rsidRDefault="0031540D" w:rsidP="0031540D">
      <w:r>
        <w:t xml:space="preserve">The resources to be included in the footprint must be decided (Section 3.1: Scope and Section 3.2: Boundaries) at the outset.  The Scope and Boundaries of the carbon footprint will be determined by the extent of the estate, goods and services over which the organisation has operational control, and the availability of good quality data.  </w:t>
      </w:r>
    </w:p>
    <w:p w14:paraId="77BD2FF9" w14:textId="77777777" w:rsidR="0031540D" w:rsidRDefault="0031540D" w:rsidP="0031540D">
      <w:r>
        <w:t xml:space="preserve">Once the scope has been set, a baseline year can be selected and the baseline footprint determined (Section 3.3: Data sources and Section 3.4: Baseline). </w:t>
      </w:r>
    </w:p>
    <w:p w14:paraId="2FE65978" w14:textId="77777777" w:rsidR="0031540D" w:rsidRDefault="0031540D" w:rsidP="0031540D">
      <w:r>
        <w:t xml:space="preserve">The next stage in setting carbon reduction targets is the estimation of projected emissions/ costs if no action were taken (known as Business As Usual or BAU) in conjunction with determination of potential savings with the implementation of carbon management projects identified as achievable and fundable. </w:t>
      </w:r>
    </w:p>
    <w:p w14:paraId="33032DBB" w14:textId="77777777" w:rsidR="0031540D" w:rsidRDefault="0031540D" w:rsidP="0031540D">
      <w:pPr>
        <w:rPr>
          <w:b/>
        </w:rPr>
      </w:pPr>
      <w:r>
        <w:t>Projections for a range of future scenarios can be evaluated.  The “gap” between the future BAU emissions and the projected emissions with carbon management projects implemented is known as the Value at Stake (Section 3.5 Projections and Value at Stake).  The organisation’s target emissions reduction will be based on this difference (Section 3.6).</w:t>
      </w:r>
    </w:p>
    <w:p w14:paraId="1BFE304F" w14:textId="77777777" w:rsidR="0031540D" w:rsidRDefault="0031540D" w:rsidP="0031540D">
      <w:pPr>
        <w:pStyle w:val="Heading2"/>
        <w:tabs>
          <w:tab w:val="clear" w:pos="284"/>
        </w:tabs>
        <w:ind w:hanging="284"/>
      </w:pPr>
      <w:bookmarkStart w:id="38" w:name="_Toc331417278"/>
      <w:bookmarkStart w:id="39" w:name="_Toc378147665"/>
      <w:bookmarkStart w:id="40" w:name="_Toc400719475"/>
      <w:r>
        <w:t>Scope</w:t>
      </w:r>
      <w:bookmarkEnd w:id="38"/>
      <w:bookmarkEnd w:id="39"/>
      <w:bookmarkEnd w:id="40"/>
    </w:p>
    <w:p w14:paraId="01900438" w14:textId="77777777" w:rsidR="0031540D" w:rsidRDefault="0031540D" w:rsidP="0031540D">
      <w:pPr>
        <w:pStyle w:val="Heading3"/>
        <w:tabs>
          <w:tab w:val="num" w:pos="1106"/>
        </w:tabs>
        <w:spacing w:after="0" w:line="276" w:lineRule="auto"/>
        <w:ind w:left="720" w:hanging="720"/>
      </w:pPr>
      <w:r w:rsidRPr="004F0746">
        <w:t xml:space="preserve"> </w:t>
      </w:r>
      <w:bookmarkStart w:id="41" w:name="_Toc286139068"/>
      <w:r>
        <w:t>Emissions sources</w:t>
      </w:r>
      <w:bookmarkEnd w:id="41"/>
    </w:p>
    <w:p w14:paraId="0CFE90B1" w14:textId="77777777" w:rsidR="0031540D" w:rsidRPr="00307F2E" w:rsidRDefault="0031540D" w:rsidP="0031540D"/>
    <w:p w14:paraId="1D01A08F" w14:textId="77777777" w:rsidR="0031540D" w:rsidRPr="00833FF8" w:rsidRDefault="0031540D" w:rsidP="0031540D">
      <w:r w:rsidRPr="00833FF8">
        <w:t>The GHG Protocol</w:t>
      </w:r>
      <w:r>
        <w:rPr>
          <w:rStyle w:val="FootnoteReference"/>
        </w:rPr>
        <w:footnoteReference w:id="3"/>
      </w:r>
      <w:r w:rsidRPr="00833FF8">
        <w:t xml:space="preserve"> categorises carbon emissions as scope 1, 2 or 3 emissions, as defined</w:t>
      </w:r>
      <w:r>
        <w:t xml:space="preserve"> </w:t>
      </w:r>
      <w:r w:rsidRPr="00833FF8">
        <w:t>below and shown in</w:t>
      </w:r>
      <w:r>
        <w:t xml:space="preserve"> Figure </w:t>
      </w:r>
      <w:r w:rsidRPr="00370E6E">
        <w:rPr>
          <w:color w:val="FF0000"/>
        </w:rPr>
        <w:t>XX</w:t>
      </w:r>
      <w:r>
        <w:t>.</w:t>
      </w:r>
    </w:p>
    <w:p w14:paraId="62794D26" w14:textId="77777777" w:rsidR="0031540D" w:rsidRPr="00833FF8" w:rsidRDefault="0031540D" w:rsidP="0031540D">
      <w:r w:rsidRPr="00833FF8">
        <w:rPr>
          <w:b/>
          <w:i/>
        </w:rPr>
        <w:t>Scope 1 Emissions:</w:t>
      </w:r>
      <w:r w:rsidRPr="00833FF8">
        <w:t xml:space="preserve"> </w:t>
      </w:r>
      <w:r>
        <w:t xml:space="preserve"> </w:t>
      </w:r>
      <w:r w:rsidRPr="00833FF8">
        <w:t>Direct GHG emissions occur from sources that are owned or</w:t>
      </w:r>
      <w:r>
        <w:t xml:space="preserve"> controlled by the organisation</w:t>
      </w:r>
      <w:r w:rsidRPr="00833FF8">
        <w:t>, for example, emissions from combustion in owned or</w:t>
      </w:r>
      <w:r>
        <w:t xml:space="preserve"> </w:t>
      </w:r>
      <w:r w:rsidRPr="00833FF8">
        <w:t>controlled boilers, furnaces, vehicles, etc.; emissions from chemical production in owned</w:t>
      </w:r>
      <w:r>
        <w:t xml:space="preserve"> </w:t>
      </w:r>
      <w:r w:rsidRPr="00833FF8">
        <w:t>or controlled process equipment.</w:t>
      </w:r>
    </w:p>
    <w:p w14:paraId="6291A007" w14:textId="77777777" w:rsidR="0031540D" w:rsidRPr="00833FF8" w:rsidRDefault="0031540D" w:rsidP="0031540D">
      <w:r w:rsidRPr="00833FF8">
        <w:rPr>
          <w:b/>
          <w:i/>
        </w:rPr>
        <w:t>Scope 2 Emissions:</w:t>
      </w:r>
      <w:r w:rsidRPr="00833FF8">
        <w:t xml:space="preserve"> </w:t>
      </w:r>
      <w:r>
        <w:t xml:space="preserve"> Electricity indirect </w:t>
      </w:r>
      <w:r w:rsidRPr="00833FF8">
        <w:t>GHG emissions</w:t>
      </w:r>
      <w:r>
        <w:t xml:space="preserve"> arise</w:t>
      </w:r>
      <w:r w:rsidRPr="00833FF8">
        <w:t xml:space="preserve"> from the generation of purchased electricity</w:t>
      </w:r>
      <w:r>
        <w:t xml:space="preserve"> </w:t>
      </w:r>
      <w:r w:rsidRPr="00833FF8">
        <w:t xml:space="preserve">consumed by </w:t>
      </w:r>
      <w:r>
        <w:t>the organisation</w:t>
      </w:r>
      <w:r w:rsidRPr="00833FF8">
        <w:t>.</w:t>
      </w:r>
    </w:p>
    <w:p w14:paraId="07B52063" w14:textId="38A4D504" w:rsidR="0031540D" w:rsidRDefault="0031540D" w:rsidP="0031540D">
      <w:r w:rsidRPr="00833FF8">
        <w:rPr>
          <w:b/>
          <w:i/>
        </w:rPr>
        <w:t>Scope 3 Emissions:</w:t>
      </w:r>
      <w:r w:rsidRPr="00833FF8">
        <w:t xml:space="preserve"> </w:t>
      </w:r>
      <w:r>
        <w:t xml:space="preserve"> </w:t>
      </w:r>
      <w:r w:rsidRPr="00833FF8">
        <w:t>An optional reporting category that allows for the treatment of all</w:t>
      </w:r>
      <w:r>
        <w:t xml:space="preserve"> </w:t>
      </w:r>
      <w:r w:rsidRPr="00833FF8">
        <w:t>other indirect emissions. Scope 3 emissions are a consequence of the activities of the</w:t>
      </w:r>
      <w:r>
        <w:t xml:space="preserve"> organisation</w:t>
      </w:r>
      <w:r w:rsidRPr="00833FF8">
        <w:t xml:space="preserve">, but occur from sources not owned or controlled by the company. </w:t>
      </w:r>
      <w:r>
        <w:t xml:space="preserve"> E</w:t>
      </w:r>
      <w:r w:rsidRPr="00833FF8">
        <w:t>xamples of scope 3 activities are extraction and production of purchased materials;</w:t>
      </w:r>
      <w:r>
        <w:t xml:space="preserve"> </w:t>
      </w:r>
      <w:r w:rsidRPr="00833FF8">
        <w:t>transportation of purchased fuels; and use of sold products and services.</w:t>
      </w:r>
      <w:r>
        <w:t xml:space="preserve"> Scope 3 also includes the Transmission and Distribution (T&amp;D) losses for purchased electricity supplied through the Grid.</w:t>
      </w:r>
    </w:p>
    <w:p w14:paraId="4AA82266" w14:textId="268CC229" w:rsidR="0031540D" w:rsidRDefault="0031540D" w:rsidP="0031540D">
      <w:pPr>
        <w:pStyle w:val="MT"/>
        <w:keepNext/>
      </w:pPr>
    </w:p>
    <w:p w14:paraId="449F4AFB" w14:textId="77777777" w:rsidR="0031540D" w:rsidRDefault="0031540D" w:rsidP="0031540D">
      <w:pPr>
        <w:pStyle w:val="MT"/>
        <w:keepNext/>
      </w:pPr>
    </w:p>
    <w:p w14:paraId="2E0C4E3D" w14:textId="2922367B" w:rsidR="0031540D" w:rsidRDefault="0031540D" w:rsidP="0031540D">
      <w:pPr>
        <w:pStyle w:val="MT"/>
        <w:keepNext/>
      </w:pPr>
      <w:r w:rsidRPr="006F01EE">
        <w:rPr>
          <w:noProof/>
        </w:rPr>
        <w:drawing>
          <wp:inline distT="0" distB="0" distL="0" distR="0" wp14:anchorId="2090C8A1" wp14:editId="6D6D87F3">
            <wp:extent cx="5609524" cy="66571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09524" cy="6657143"/>
                    </a:xfrm>
                    <a:prstGeom prst="rect">
                      <a:avLst/>
                    </a:prstGeom>
                  </pic:spPr>
                </pic:pic>
              </a:graphicData>
            </a:graphic>
          </wp:inline>
        </w:drawing>
      </w:r>
    </w:p>
    <w:p w14:paraId="2F3C71E1" w14:textId="4B8CEDB4" w:rsidR="0031540D" w:rsidRDefault="0031540D" w:rsidP="0031540D">
      <w:pPr>
        <w:pStyle w:val="Caption"/>
        <w:jc w:val="both"/>
      </w:pPr>
      <w:r>
        <w:t xml:space="preserve">Figure </w:t>
      </w:r>
      <w:r w:rsidRPr="00370E6E">
        <w:rPr>
          <w:color w:val="FF0000"/>
        </w:rPr>
        <w:t>XX</w:t>
      </w:r>
      <w:r>
        <w:t xml:space="preserve">: </w:t>
      </w:r>
      <w:r w:rsidRPr="008A730E">
        <w:t>Sources of carbon emissions</w:t>
      </w:r>
      <w:r w:rsidR="0005519A">
        <w:rPr>
          <w:rStyle w:val="FootnoteReference"/>
        </w:rPr>
        <w:footnoteReference w:id="4"/>
      </w:r>
    </w:p>
    <w:p w14:paraId="69F3DFBF" w14:textId="77777777" w:rsidR="0031540D" w:rsidRPr="0044228C" w:rsidRDefault="0031540D" w:rsidP="0031540D">
      <w:pPr>
        <w:pStyle w:val="Heading2"/>
        <w:keepLines w:val="0"/>
        <w:tabs>
          <w:tab w:val="clear" w:pos="284"/>
          <w:tab w:val="num" w:pos="680"/>
        </w:tabs>
        <w:spacing w:before="0" w:after="290" w:line="290" w:lineRule="atLeast"/>
        <w:ind w:left="680" w:hanging="680"/>
      </w:pPr>
      <w:bookmarkStart w:id="42" w:name="_Toc317239654"/>
      <w:bookmarkStart w:id="43" w:name="_Toc331417279"/>
      <w:bookmarkStart w:id="44" w:name="_Toc378147666"/>
      <w:bookmarkStart w:id="45" w:name="_Toc400719476"/>
      <w:bookmarkStart w:id="46" w:name="_Ref316475393"/>
      <w:bookmarkStart w:id="47" w:name="_Ref316475689"/>
      <w:bookmarkStart w:id="48" w:name="_Ref316475455"/>
      <w:bookmarkStart w:id="49" w:name="_Ref316475724"/>
      <w:r w:rsidRPr="0044228C">
        <w:lastRenderedPageBreak/>
        <w:t>Boundaries</w:t>
      </w:r>
      <w:bookmarkEnd w:id="42"/>
      <w:bookmarkEnd w:id="43"/>
      <w:bookmarkEnd w:id="44"/>
      <w:bookmarkEnd w:id="45"/>
    </w:p>
    <w:p w14:paraId="4BDB8644" w14:textId="77777777" w:rsidR="0031540D" w:rsidRPr="0044228C" w:rsidRDefault="0031540D" w:rsidP="0031540D">
      <w:r w:rsidRPr="0044228C">
        <w:t>Carbon footprints are generally defined in relation to two boundaries: the organisational boundary and the operational boundary</w:t>
      </w:r>
    </w:p>
    <w:p w14:paraId="3FBABD6A" w14:textId="77777777" w:rsidR="0031540D" w:rsidRPr="0044228C" w:rsidRDefault="0031540D" w:rsidP="0031540D">
      <w:pPr>
        <w:pStyle w:val="Heading3"/>
        <w:keepLines w:val="0"/>
        <w:tabs>
          <w:tab w:val="num" w:pos="1106"/>
        </w:tabs>
        <w:spacing w:before="0" w:after="290" w:line="290" w:lineRule="atLeast"/>
        <w:ind w:left="1106" w:hanging="680"/>
        <w:jc w:val="both"/>
      </w:pPr>
      <w:r w:rsidRPr="0044228C">
        <w:t>Organisational Boundary</w:t>
      </w:r>
    </w:p>
    <w:p w14:paraId="7A0155C2" w14:textId="77777777" w:rsidR="0031540D" w:rsidRPr="0044228C" w:rsidRDefault="0031540D" w:rsidP="0031540D">
      <w:r w:rsidRPr="0044228C">
        <w:t xml:space="preserve">The </w:t>
      </w:r>
      <w:r w:rsidRPr="0044228C">
        <w:rPr>
          <w:b/>
        </w:rPr>
        <w:t>organisational boundary</w:t>
      </w:r>
      <w:r w:rsidRPr="0044228C">
        <w:t xml:space="preserve"> sets out which assets are to be included in the footprint and how any shared assets will be accounted for.  The organisational boundaries used for the production of the carbon footprint outl</w:t>
      </w:r>
      <w:r>
        <w:t xml:space="preserve">ined below are shown in Figure </w:t>
      </w:r>
      <w:r w:rsidRPr="00370E6E">
        <w:rPr>
          <w:color w:val="FF0000"/>
        </w:rPr>
        <w:t>XX</w:t>
      </w:r>
      <w:r w:rsidRPr="0044228C">
        <w:t>.</w:t>
      </w:r>
    </w:p>
    <w:p w14:paraId="2043F3E8" w14:textId="77777777" w:rsidR="0031540D" w:rsidRDefault="0031540D" w:rsidP="0031540D">
      <w:pPr>
        <w:keepNext/>
      </w:pPr>
    </w:p>
    <w:p w14:paraId="69F0CB7E" w14:textId="77777777" w:rsidR="0031540D" w:rsidRDefault="0031540D" w:rsidP="0031540D">
      <w:pPr>
        <w:keepNext/>
      </w:pPr>
    </w:p>
    <w:p w14:paraId="55BB9429" w14:textId="77777777" w:rsidR="0031540D" w:rsidRDefault="0031540D" w:rsidP="0031540D">
      <w:pPr>
        <w:keepNext/>
      </w:pPr>
    </w:p>
    <w:p w14:paraId="182FDE9C" w14:textId="77777777" w:rsidR="0031540D" w:rsidRDefault="0031540D" w:rsidP="0031540D">
      <w:pPr>
        <w:pStyle w:val="Caption"/>
        <w:jc w:val="both"/>
      </w:pPr>
      <w:r>
        <w:t xml:space="preserve">Figure </w:t>
      </w:r>
      <w:r w:rsidRPr="00370E6E">
        <w:rPr>
          <w:color w:val="FF0000"/>
        </w:rPr>
        <w:t>XX</w:t>
      </w:r>
      <w:r>
        <w:t xml:space="preserve">: </w:t>
      </w:r>
      <w:r w:rsidRPr="00EB0DE7">
        <w:t xml:space="preserve">Organisational boundary for </w:t>
      </w:r>
      <w:r>
        <w:rPr>
          <w:color w:val="FF0000"/>
        </w:rPr>
        <w:t>XX’s</w:t>
      </w:r>
      <w:r w:rsidRPr="001741C3">
        <w:t xml:space="preserve"> </w:t>
      </w:r>
      <w:r>
        <w:t>carbon footprint 20</w:t>
      </w:r>
      <w:r w:rsidRPr="006C0B53">
        <w:rPr>
          <w:color w:val="FF0000"/>
        </w:rPr>
        <w:t>XX</w:t>
      </w:r>
    </w:p>
    <w:p w14:paraId="7F7BC7DB" w14:textId="77777777" w:rsidR="0031540D" w:rsidRDefault="0031540D" w:rsidP="0031540D">
      <w:r>
        <w:t xml:space="preserve">Services/Functions include </w:t>
      </w:r>
      <w:r w:rsidRPr="006C0B53">
        <w:rPr>
          <w:color w:val="FF0000"/>
        </w:rPr>
        <w:t>XX</w:t>
      </w:r>
      <w:r>
        <w:t xml:space="preserve"> and </w:t>
      </w:r>
      <w:r w:rsidRPr="006C0B53">
        <w:rPr>
          <w:color w:val="FF0000"/>
        </w:rPr>
        <w:t>XX</w:t>
      </w:r>
      <w:r>
        <w:t xml:space="preserve">. </w:t>
      </w:r>
    </w:p>
    <w:p w14:paraId="4AAF1DCF" w14:textId="77777777" w:rsidR="0031540D" w:rsidRPr="0044228C" w:rsidRDefault="0031540D" w:rsidP="0031540D">
      <w:r w:rsidRPr="0044228C">
        <w:t xml:space="preserve">The </w:t>
      </w:r>
      <w:r w:rsidRPr="0044228C">
        <w:rPr>
          <w:b/>
        </w:rPr>
        <w:t>operational boundary</w:t>
      </w:r>
      <w:r w:rsidRPr="0044228C">
        <w:t xml:space="preserve"> essentially sets out the emission sources included in the footprint.  In keeping with good practice, and, in particular, the </w:t>
      </w:r>
      <w:r>
        <w:t>WRI Guidance for Public Sector O</w:t>
      </w:r>
      <w:r w:rsidRPr="00136F60">
        <w:t>rganisations, this should include all Scope 1 and Scope 2 emissions (e.g. on-site fuel combustion, company owned vehicles and purchased electricit</w:t>
      </w:r>
      <w:r w:rsidRPr="0044228C">
        <w:t>y consumption).  As noted above, Scope 3 emissions (e.g. waste, water, commuting and business travel) are considered discretionary but the following are recommended for inclusion by the above noted guidance:</w:t>
      </w:r>
    </w:p>
    <w:p w14:paraId="3B1774C7" w14:textId="77777777" w:rsidR="0031540D" w:rsidRPr="007D54BF" w:rsidRDefault="0031540D" w:rsidP="0031540D">
      <w:r w:rsidRPr="00EC6CE7">
        <w:rPr>
          <w:b/>
        </w:rPr>
        <w:t>Transport:</w:t>
      </w:r>
      <w:r w:rsidRPr="007D54BF">
        <w:t xml:space="preserve">  Specifically transport in non-owned vehicles, such as employee business travel, commuting or transportation of purchased materials/goods and waste.  Travel by air, ferry, bus, rail and in employees own vehicles are all classed as </w:t>
      </w:r>
      <w:r>
        <w:t>S</w:t>
      </w:r>
      <w:r w:rsidRPr="007D54BF">
        <w:t>cope 3.</w:t>
      </w:r>
    </w:p>
    <w:p w14:paraId="0DE7C353" w14:textId="77777777" w:rsidR="0031540D" w:rsidRPr="001F6AF0" w:rsidRDefault="0031540D" w:rsidP="0031540D">
      <w:r w:rsidRPr="00EC6CE7">
        <w:rPr>
          <w:b/>
        </w:rPr>
        <w:t>Waste:</w:t>
      </w:r>
      <w:r w:rsidRPr="007D54BF">
        <w:t xml:space="preserve">  Unless waste is treated on-site, waste management falls und</w:t>
      </w:r>
      <w:r>
        <w:t>er S</w:t>
      </w:r>
      <w:r w:rsidRPr="007D54BF">
        <w:t xml:space="preserve">cope 3.  This may cover the treatment of waste generated in the delivery of organisational services or disposal of waste generated in the production of purchased materials and fuels.  Waste treatment activities </w:t>
      </w:r>
      <w:r>
        <w:t xml:space="preserve">can </w:t>
      </w:r>
      <w:r w:rsidRPr="007D54BF">
        <w:t xml:space="preserve">include disposal in landfill, incineration and composting.  </w:t>
      </w:r>
      <w:r>
        <w:t xml:space="preserve">Emission factors for recycling are generally negative as a result of emission savings through lower energy requirements and avoided extraction of virgin materials.  </w:t>
      </w:r>
      <w:r w:rsidRPr="007D54BF">
        <w:t xml:space="preserve">However, </w:t>
      </w:r>
      <w:r>
        <w:t xml:space="preserve">WRI guidance on Scope 3 emissions </w:t>
      </w:r>
      <w:r w:rsidRPr="00EF08FE">
        <w:t>recommends that states that ‘avoided emissions’ associated with recycling should not be included in</w:t>
      </w:r>
      <w:r w:rsidRPr="001F6AF0">
        <w:t xml:space="preserve">, or deducted from, the </w:t>
      </w:r>
      <w:r>
        <w:t>S</w:t>
      </w:r>
      <w:r w:rsidRPr="001F6AF0">
        <w:t>cope 3 inventory, but should instead be reported separately.</w:t>
      </w:r>
    </w:p>
    <w:p w14:paraId="0F3CF024" w14:textId="77777777" w:rsidR="0031540D" w:rsidRPr="00EF08FE" w:rsidRDefault="0031540D" w:rsidP="0031540D">
      <w:pPr>
        <w:rPr>
          <w:b/>
        </w:rPr>
      </w:pPr>
      <w:r w:rsidRPr="001F6AF0">
        <w:rPr>
          <w:b/>
        </w:rPr>
        <w:t xml:space="preserve">Water: </w:t>
      </w:r>
      <w:r>
        <w:rPr>
          <w:b/>
        </w:rPr>
        <w:t xml:space="preserve"> </w:t>
      </w:r>
      <w:r w:rsidRPr="001F6AF0">
        <w:t>Defra reports different emission factors associated with water supply and wastewater treatment, therefore it is recommended that both are reported.</w:t>
      </w:r>
      <w:r w:rsidRPr="00EF08FE">
        <w:rPr>
          <w:b/>
        </w:rPr>
        <w:t xml:space="preserve"> </w:t>
      </w:r>
    </w:p>
    <w:p w14:paraId="2FD55644" w14:textId="77777777" w:rsidR="0031540D" w:rsidRPr="00EF08FE" w:rsidRDefault="0031540D" w:rsidP="0031540D">
      <w:r w:rsidRPr="00EF08FE">
        <w:rPr>
          <w:b/>
        </w:rPr>
        <w:t>Other:</w:t>
      </w:r>
      <w:r>
        <w:rPr>
          <w:b/>
        </w:rPr>
        <w:t xml:space="preserve"> </w:t>
      </w:r>
      <w:r w:rsidRPr="00EF08FE">
        <w:t xml:space="preserve"> This may include emissions associated with </w:t>
      </w:r>
      <w:r>
        <w:t xml:space="preserve">the procurement of </w:t>
      </w:r>
      <w:r w:rsidRPr="00EF08FE">
        <w:t>goods and services purchased by the organisation.  This category includes al</w:t>
      </w:r>
      <w:r>
        <w:t>l upstream (i.e., well to tank</w:t>
      </w:r>
      <w:r w:rsidRPr="00EF08FE">
        <w:t xml:space="preserve">) emissions from the production of products purchased or acquired by the reporting company in the reporting year. </w:t>
      </w:r>
      <w:r>
        <w:t xml:space="preserve"> </w:t>
      </w:r>
      <w:r w:rsidRPr="00EF08FE">
        <w:t>Products include both goods (tangible products) and services (intangible products).</w:t>
      </w:r>
    </w:p>
    <w:p w14:paraId="265B4998" w14:textId="77777777" w:rsidR="0031540D" w:rsidRDefault="0031540D" w:rsidP="0031540D">
      <w:r w:rsidRPr="0044228C">
        <w:t>The operational boundaries used for the production of the carbon footprint outl</w:t>
      </w:r>
      <w:r>
        <w:t xml:space="preserve">ined below are shown in Figure </w:t>
      </w:r>
      <w:r w:rsidRPr="00370E6E">
        <w:rPr>
          <w:color w:val="FF0000"/>
        </w:rPr>
        <w:t>XX</w:t>
      </w:r>
      <w:r w:rsidRPr="0044228C">
        <w:t>.  Whilst every effort has been made to aggregate full data sets for each category, some data gaps have been iden</w:t>
      </w:r>
      <w:r>
        <w:t xml:space="preserve">tified in the process.  Figure </w:t>
      </w:r>
      <w:r w:rsidRPr="00370E6E">
        <w:rPr>
          <w:color w:val="FF0000"/>
        </w:rPr>
        <w:t>XX</w:t>
      </w:r>
      <w:r w:rsidRPr="0044228C">
        <w:t xml:space="preserve"> indicates the lev</w:t>
      </w:r>
      <w:r>
        <w:t>el of completeness of data sets.</w:t>
      </w:r>
    </w:p>
    <w:p w14:paraId="17230C5C" w14:textId="77777777" w:rsidR="0031540D" w:rsidRDefault="0031540D" w:rsidP="0031540D"/>
    <w:p w14:paraId="369DEB7B" w14:textId="77777777" w:rsidR="0031540D" w:rsidRDefault="0031540D" w:rsidP="0031540D">
      <w:pPr>
        <w:keepNext/>
      </w:pPr>
    </w:p>
    <w:p w14:paraId="635FA127" w14:textId="77777777" w:rsidR="0031540D" w:rsidRDefault="0031540D" w:rsidP="0031540D">
      <w:pPr>
        <w:keepNext/>
      </w:pPr>
    </w:p>
    <w:p w14:paraId="66B63C58" w14:textId="77777777" w:rsidR="0031540D" w:rsidRDefault="0031540D" w:rsidP="0031540D">
      <w:pPr>
        <w:pStyle w:val="Caption"/>
        <w:jc w:val="both"/>
      </w:pPr>
      <w:r>
        <w:t xml:space="preserve">Figure </w:t>
      </w:r>
      <w:r w:rsidRPr="00370E6E">
        <w:rPr>
          <w:color w:val="FF0000"/>
        </w:rPr>
        <w:t>XX</w:t>
      </w:r>
      <w:r>
        <w:t xml:space="preserve">: </w:t>
      </w:r>
      <w:r w:rsidRPr="00137E29">
        <w:t xml:space="preserve">Operational boundary for </w:t>
      </w:r>
      <w:r w:rsidRPr="009144BB">
        <w:rPr>
          <w:color w:val="FF0000"/>
        </w:rPr>
        <w:t>XXX</w:t>
      </w:r>
      <w:r>
        <w:t>’s carbon footprint 20</w:t>
      </w:r>
      <w:r w:rsidRPr="00C36C0D">
        <w:rPr>
          <w:color w:val="FF0000"/>
        </w:rPr>
        <w:t>XX</w:t>
      </w:r>
    </w:p>
    <w:p w14:paraId="7835DA60" w14:textId="77777777" w:rsidR="0031540D" w:rsidRDefault="0031540D" w:rsidP="0031540D">
      <w:r>
        <w:t>The categories included and excluded from the 20</w:t>
      </w:r>
      <w:r w:rsidRPr="00C36C0D">
        <w:rPr>
          <w:color w:val="FF0000"/>
        </w:rPr>
        <w:t>XX</w:t>
      </w:r>
      <w:r>
        <w:t xml:space="preserve"> carbon footprint baseline for the organisation are shown below in Table </w:t>
      </w:r>
      <w:r w:rsidRPr="00370E6E">
        <w:rPr>
          <w:color w:val="FF0000"/>
        </w:rPr>
        <w:t>XX</w:t>
      </w:r>
      <w:r>
        <w:t>.</w:t>
      </w:r>
    </w:p>
    <w:p w14:paraId="45078FFB" w14:textId="77777777" w:rsidR="0031540D" w:rsidRPr="009144BB" w:rsidRDefault="0031540D" w:rsidP="0031540D">
      <w:pPr>
        <w:pStyle w:val="Caption"/>
        <w:keepNext/>
        <w:rPr>
          <w:color w:val="FF0000"/>
        </w:rPr>
      </w:pPr>
      <w:r w:rsidRPr="00CD262A">
        <w:t xml:space="preserve">Table </w:t>
      </w:r>
      <w:r w:rsidRPr="00370E6E">
        <w:rPr>
          <w:color w:val="FF0000"/>
        </w:rPr>
        <w:t>XX</w:t>
      </w:r>
      <w:r w:rsidRPr="00CD262A">
        <w:t xml:space="preserve">: Scopes included in </w:t>
      </w:r>
      <w:r w:rsidRPr="009144BB">
        <w:rPr>
          <w:color w:val="FF0000"/>
        </w:rPr>
        <w:t>XXX</w:t>
      </w:r>
      <w:r>
        <w:t>’s carbon footprint 20</w:t>
      </w:r>
      <w:r w:rsidRPr="00C36C0D">
        <w:rPr>
          <w:color w:val="FF0000"/>
        </w:rPr>
        <w:t>XX</w:t>
      </w:r>
    </w:p>
    <w:tbl>
      <w:tblPr>
        <w:tblStyle w:val="MediumGrid3-Accent5"/>
        <w:tblW w:w="0" w:type="auto"/>
        <w:tblLook w:val="00A0" w:firstRow="1" w:lastRow="0" w:firstColumn="1" w:lastColumn="0" w:noHBand="0" w:noVBand="0"/>
      </w:tblPr>
      <w:tblGrid>
        <w:gridCol w:w="1436"/>
        <w:gridCol w:w="3988"/>
        <w:gridCol w:w="4147"/>
      </w:tblGrid>
      <w:tr w:rsidR="0005519A" w:rsidRPr="00685E74" w14:paraId="1536AA61"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shd w:val="clear" w:color="auto" w:fill="008B95"/>
          </w:tcPr>
          <w:p w14:paraId="7FE12A0B" w14:textId="77777777" w:rsidR="0005519A" w:rsidRPr="00685E74" w:rsidRDefault="0005519A" w:rsidP="009B78AA">
            <w:pPr>
              <w:spacing w:after="0" w:line="240" w:lineRule="auto"/>
              <w:rPr>
                <w:b w:val="0"/>
                <w:bCs w:val="0"/>
                <w:color w:val="FFFFFF"/>
              </w:rPr>
            </w:pPr>
            <w:r w:rsidRPr="00685E74">
              <w:rPr>
                <w:b w:val="0"/>
                <w:bCs w:val="0"/>
                <w:color w:val="FFFFFF"/>
              </w:rPr>
              <w:t>Scope</w:t>
            </w:r>
          </w:p>
          <w:p w14:paraId="7C16DDDB"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4051" w:type="dxa"/>
            <w:shd w:val="clear" w:color="auto" w:fill="008B95"/>
          </w:tcPr>
          <w:p w14:paraId="144A1020" w14:textId="77777777" w:rsidR="0005519A" w:rsidRPr="00685E74" w:rsidRDefault="0005519A" w:rsidP="009B78AA">
            <w:pPr>
              <w:spacing w:after="0" w:line="240" w:lineRule="auto"/>
              <w:rPr>
                <w:b w:val="0"/>
                <w:bCs w:val="0"/>
                <w:color w:val="FFFFFF"/>
              </w:rPr>
            </w:pPr>
            <w:r w:rsidRPr="00685E74">
              <w:rPr>
                <w:b w:val="0"/>
                <w:bCs w:val="0"/>
                <w:color w:val="FFFFFF"/>
              </w:rPr>
              <w:t xml:space="preserve">Included in </w:t>
            </w:r>
            <w:r w:rsidRPr="009144BB">
              <w:rPr>
                <w:color w:val="FF0000"/>
              </w:rPr>
              <w:t>XXX</w:t>
            </w:r>
            <w:r w:rsidRPr="00685E74">
              <w:rPr>
                <w:b w:val="0"/>
                <w:bCs w:val="0"/>
                <w:color w:val="FFFFFF"/>
              </w:rPr>
              <w:t>’s carbon footprint</w:t>
            </w:r>
          </w:p>
        </w:tc>
        <w:tc>
          <w:tcPr>
            <w:tcW w:w="4218" w:type="dxa"/>
            <w:shd w:val="clear" w:color="auto" w:fill="008B95"/>
          </w:tcPr>
          <w:p w14:paraId="78594EF3"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685E74">
              <w:rPr>
                <w:b w:val="0"/>
                <w:bCs w:val="0"/>
                <w:color w:val="FFFFFF"/>
              </w:rPr>
              <w:t xml:space="preserve">Excluded from </w:t>
            </w:r>
            <w:r w:rsidRPr="009144BB">
              <w:rPr>
                <w:color w:val="FF0000"/>
              </w:rPr>
              <w:t>XXX</w:t>
            </w:r>
            <w:r w:rsidRPr="00685E74">
              <w:rPr>
                <w:b w:val="0"/>
                <w:bCs w:val="0"/>
                <w:color w:val="FFFFFF"/>
              </w:rPr>
              <w:t>’s carbon footprint</w:t>
            </w:r>
          </w:p>
        </w:tc>
      </w:tr>
      <w:tr w:rsidR="0005519A" w:rsidRPr="008322A9" w14:paraId="12A96D7A"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shd w:val="clear" w:color="auto" w:fill="008B95"/>
          </w:tcPr>
          <w:p w14:paraId="6D330681" w14:textId="77777777" w:rsidR="0005519A" w:rsidRPr="00F70229" w:rsidRDefault="0005519A" w:rsidP="009B78AA">
            <w:pPr>
              <w:spacing w:after="0" w:line="240" w:lineRule="auto"/>
              <w:rPr>
                <w:b w:val="0"/>
                <w:bCs w:val="0"/>
                <w:color w:val="FFFFFF"/>
              </w:rPr>
            </w:pPr>
          </w:p>
          <w:p w14:paraId="598D76B4" w14:textId="77777777" w:rsidR="0005519A" w:rsidRPr="00F70229" w:rsidRDefault="0005519A" w:rsidP="009B78AA">
            <w:pPr>
              <w:spacing w:after="0" w:line="240" w:lineRule="auto"/>
              <w:rPr>
                <w:b w:val="0"/>
                <w:bCs w:val="0"/>
                <w:color w:val="FFFFFF"/>
              </w:rPr>
            </w:pPr>
            <w:r w:rsidRPr="00F70229">
              <w:rPr>
                <w:b w:val="0"/>
                <w:bCs w:val="0"/>
                <w:color w:val="FFFFFF"/>
              </w:rPr>
              <w:t>One (direct)</w:t>
            </w:r>
          </w:p>
        </w:tc>
        <w:tc>
          <w:tcPr>
            <w:cnfStyle w:val="000010000000" w:firstRow="0" w:lastRow="0" w:firstColumn="0" w:lastColumn="0" w:oddVBand="1" w:evenVBand="0" w:oddHBand="0" w:evenHBand="0" w:firstRowFirstColumn="0" w:firstRowLastColumn="0" w:lastRowFirstColumn="0" w:lastRowLastColumn="0"/>
            <w:tcW w:w="4051" w:type="dxa"/>
            <w:shd w:val="clear" w:color="auto" w:fill="63CECA"/>
          </w:tcPr>
          <w:p w14:paraId="230FAA30" w14:textId="77777777" w:rsidR="0005519A" w:rsidRPr="00F70229" w:rsidRDefault="0005519A" w:rsidP="009B78AA">
            <w:pPr>
              <w:spacing w:after="0" w:line="240" w:lineRule="auto"/>
              <w:ind w:left="425"/>
              <w:rPr>
                <w:bCs/>
                <w:color w:val="FF0000"/>
              </w:rPr>
            </w:pPr>
          </w:p>
          <w:p w14:paraId="2B00C243" w14:textId="77777777" w:rsidR="0005519A" w:rsidRPr="00F70229" w:rsidRDefault="0005519A" w:rsidP="009B78AA">
            <w:pPr>
              <w:numPr>
                <w:ilvl w:val="0"/>
                <w:numId w:val="10"/>
              </w:numPr>
              <w:spacing w:after="0" w:line="240" w:lineRule="auto"/>
              <w:rPr>
                <w:bCs/>
                <w:color w:val="FF0000"/>
              </w:rPr>
            </w:pPr>
            <w:r w:rsidRPr="00F70229">
              <w:rPr>
                <w:bCs/>
                <w:color w:val="FF0000"/>
              </w:rPr>
              <w:t>Fuel combustion - natural gas consumption in buildings</w:t>
            </w:r>
          </w:p>
          <w:p w14:paraId="5729617A" w14:textId="77777777" w:rsidR="0005519A" w:rsidRPr="00F70229" w:rsidRDefault="0005519A" w:rsidP="009B78AA">
            <w:pPr>
              <w:numPr>
                <w:ilvl w:val="0"/>
                <w:numId w:val="10"/>
              </w:numPr>
              <w:spacing w:after="0" w:line="240" w:lineRule="auto"/>
              <w:rPr>
                <w:b/>
                <w:bCs/>
                <w:color w:val="FF0000"/>
              </w:rPr>
            </w:pPr>
            <w:r w:rsidRPr="00F70229">
              <w:rPr>
                <w:bCs/>
                <w:color w:val="FF0000"/>
              </w:rPr>
              <w:t>Fuel combustion – gas oil</w:t>
            </w:r>
          </w:p>
          <w:p w14:paraId="698D56B1" w14:textId="77777777" w:rsidR="0005519A" w:rsidRPr="00F70229" w:rsidRDefault="0005519A" w:rsidP="009B78AA">
            <w:pPr>
              <w:numPr>
                <w:ilvl w:val="0"/>
                <w:numId w:val="10"/>
              </w:numPr>
              <w:spacing w:after="0" w:line="240" w:lineRule="auto"/>
              <w:rPr>
                <w:b/>
                <w:bCs/>
                <w:color w:val="FF0000"/>
              </w:rPr>
            </w:pPr>
            <w:r w:rsidRPr="00F70229">
              <w:rPr>
                <w:color w:val="FF0000"/>
              </w:rPr>
              <w:t xml:space="preserve">Fleet transport – owned vehicles </w:t>
            </w:r>
          </w:p>
          <w:p w14:paraId="6E43A82D" w14:textId="77777777" w:rsidR="0005519A" w:rsidRPr="00F70229" w:rsidRDefault="0005519A" w:rsidP="009B78AA">
            <w:pPr>
              <w:spacing w:after="0" w:line="240" w:lineRule="auto"/>
              <w:ind w:left="425"/>
              <w:rPr>
                <w:b/>
                <w:bCs/>
                <w:color w:val="FF0000"/>
              </w:rPr>
            </w:pPr>
          </w:p>
        </w:tc>
        <w:tc>
          <w:tcPr>
            <w:tcW w:w="4218" w:type="dxa"/>
            <w:shd w:val="clear" w:color="auto" w:fill="63CECA"/>
          </w:tcPr>
          <w:p w14:paraId="3497CB6C" w14:textId="77777777" w:rsidR="0005519A" w:rsidRPr="00F70229"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3E63B87D" w14:textId="77777777" w:rsidR="0005519A" w:rsidRPr="00F70229" w:rsidRDefault="0005519A" w:rsidP="009B78AA">
            <w:pPr>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F70229">
              <w:rPr>
                <w:color w:val="FF0000"/>
              </w:rPr>
              <w:t>Fugitive emissions - refrigerant gas</w:t>
            </w:r>
          </w:p>
        </w:tc>
      </w:tr>
      <w:tr w:rsidR="0005519A" w:rsidRPr="00685E74" w14:paraId="6BBBEA6C" w14:textId="77777777" w:rsidTr="009B78AA">
        <w:tc>
          <w:tcPr>
            <w:cnfStyle w:val="001000000000" w:firstRow="0" w:lastRow="0" w:firstColumn="1" w:lastColumn="0" w:oddVBand="0" w:evenVBand="0" w:oddHBand="0" w:evenHBand="0" w:firstRowFirstColumn="0" w:firstRowLastColumn="0" w:lastRowFirstColumn="0" w:lastRowLastColumn="0"/>
            <w:tcW w:w="1444" w:type="dxa"/>
            <w:shd w:val="clear" w:color="auto" w:fill="008B95"/>
          </w:tcPr>
          <w:p w14:paraId="08D9A18A" w14:textId="77777777" w:rsidR="0005519A" w:rsidRPr="00F70229" w:rsidRDefault="0005519A" w:rsidP="009B78AA">
            <w:pPr>
              <w:spacing w:after="0" w:line="240" w:lineRule="auto"/>
              <w:rPr>
                <w:b w:val="0"/>
                <w:bCs w:val="0"/>
                <w:color w:val="FFFFFF"/>
              </w:rPr>
            </w:pPr>
          </w:p>
          <w:p w14:paraId="2016D1CC" w14:textId="77777777" w:rsidR="0005519A" w:rsidRPr="00F70229" w:rsidRDefault="0005519A" w:rsidP="009B78AA">
            <w:pPr>
              <w:spacing w:after="0" w:line="240" w:lineRule="auto"/>
              <w:rPr>
                <w:b w:val="0"/>
                <w:bCs w:val="0"/>
                <w:color w:val="FFFFFF"/>
              </w:rPr>
            </w:pPr>
            <w:r w:rsidRPr="00F70229">
              <w:rPr>
                <w:b w:val="0"/>
                <w:bCs w:val="0"/>
                <w:color w:val="FFFFFF"/>
              </w:rPr>
              <w:t>Two (indirect)</w:t>
            </w:r>
          </w:p>
        </w:tc>
        <w:tc>
          <w:tcPr>
            <w:cnfStyle w:val="000010000000" w:firstRow="0" w:lastRow="0" w:firstColumn="0" w:lastColumn="0" w:oddVBand="1" w:evenVBand="0" w:oddHBand="0" w:evenHBand="0" w:firstRowFirstColumn="0" w:firstRowLastColumn="0" w:lastRowFirstColumn="0" w:lastRowLastColumn="0"/>
            <w:tcW w:w="4051" w:type="dxa"/>
            <w:shd w:val="clear" w:color="auto" w:fill="63CECA"/>
          </w:tcPr>
          <w:p w14:paraId="267B4E76" w14:textId="77777777" w:rsidR="0005519A" w:rsidRPr="00F70229" w:rsidRDefault="0005519A" w:rsidP="009B78AA">
            <w:pPr>
              <w:spacing w:after="0" w:line="240" w:lineRule="auto"/>
              <w:ind w:left="425"/>
              <w:rPr>
                <w:b/>
                <w:bCs/>
                <w:color w:val="FF0000"/>
              </w:rPr>
            </w:pPr>
          </w:p>
          <w:p w14:paraId="637DC60E" w14:textId="77777777" w:rsidR="0005519A" w:rsidRPr="00F70229" w:rsidRDefault="0005519A" w:rsidP="009B78AA">
            <w:pPr>
              <w:numPr>
                <w:ilvl w:val="0"/>
                <w:numId w:val="10"/>
              </w:numPr>
              <w:spacing w:after="0" w:line="240" w:lineRule="auto"/>
              <w:rPr>
                <w:b/>
                <w:bCs/>
                <w:color w:val="FF0000"/>
              </w:rPr>
            </w:pPr>
            <w:r w:rsidRPr="00F70229">
              <w:rPr>
                <w:bCs/>
                <w:color w:val="FF0000"/>
              </w:rPr>
              <w:t>Purchased electricity (generation) – energy consumption in buildings</w:t>
            </w:r>
          </w:p>
          <w:p w14:paraId="6B23E1F9" w14:textId="77777777" w:rsidR="0005519A" w:rsidRPr="00F70229" w:rsidRDefault="0005519A" w:rsidP="009B78AA">
            <w:pPr>
              <w:spacing w:after="0" w:line="240" w:lineRule="auto"/>
              <w:ind w:left="425"/>
              <w:rPr>
                <w:b/>
                <w:bCs/>
                <w:color w:val="FF0000"/>
              </w:rPr>
            </w:pPr>
          </w:p>
        </w:tc>
        <w:tc>
          <w:tcPr>
            <w:tcW w:w="4218" w:type="dxa"/>
            <w:shd w:val="clear" w:color="auto" w:fill="63CECA"/>
          </w:tcPr>
          <w:p w14:paraId="5AA0F3F5" w14:textId="77777777" w:rsidR="0005519A" w:rsidRPr="00F70229"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tc>
      </w:tr>
      <w:tr w:rsidR="0005519A" w:rsidRPr="00562C9E" w14:paraId="14960893"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shd w:val="clear" w:color="auto" w:fill="008B95"/>
          </w:tcPr>
          <w:p w14:paraId="231D2B12" w14:textId="77777777" w:rsidR="0005519A" w:rsidRPr="00F70229" w:rsidRDefault="0005519A" w:rsidP="009B78AA">
            <w:pPr>
              <w:spacing w:after="0" w:line="240" w:lineRule="auto"/>
              <w:rPr>
                <w:b w:val="0"/>
                <w:bCs w:val="0"/>
                <w:color w:val="FFFFFF"/>
              </w:rPr>
            </w:pPr>
          </w:p>
          <w:p w14:paraId="310A125A" w14:textId="77777777" w:rsidR="0005519A" w:rsidRPr="00F70229" w:rsidRDefault="0005519A" w:rsidP="009B78AA">
            <w:pPr>
              <w:spacing w:after="0" w:line="240" w:lineRule="auto"/>
              <w:rPr>
                <w:b w:val="0"/>
                <w:bCs w:val="0"/>
                <w:color w:val="FFFFFF"/>
              </w:rPr>
            </w:pPr>
            <w:r w:rsidRPr="00F70229">
              <w:rPr>
                <w:b w:val="0"/>
                <w:bCs w:val="0"/>
                <w:color w:val="FFFFFF"/>
              </w:rPr>
              <w:t>Three (indirect)</w:t>
            </w:r>
          </w:p>
        </w:tc>
        <w:tc>
          <w:tcPr>
            <w:cnfStyle w:val="000010000000" w:firstRow="0" w:lastRow="0" w:firstColumn="0" w:lastColumn="0" w:oddVBand="1" w:evenVBand="0" w:oddHBand="0" w:evenHBand="0" w:firstRowFirstColumn="0" w:firstRowLastColumn="0" w:lastRowFirstColumn="0" w:lastRowLastColumn="0"/>
            <w:tcW w:w="4051" w:type="dxa"/>
            <w:shd w:val="clear" w:color="auto" w:fill="63CECA"/>
          </w:tcPr>
          <w:p w14:paraId="6A6EE51A" w14:textId="77777777" w:rsidR="0005519A" w:rsidRPr="00F70229" w:rsidRDefault="0005519A" w:rsidP="009B78AA">
            <w:pPr>
              <w:spacing w:after="0" w:line="240" w:lineRule="auto"/>
              <w:ind w:left="425"/>
              <w:rPr>
                <w:b/>
                <w:bCs/>
                <w:color w:val="FF0000"/>
              </w:rPr>
            </w:pPr>
          </w:p>
          <w:p w14:paraId="3B58118E" w14:textId="77777777" w:rsidR="0005519A" w:rsidRPr="00F70229" w:rsidRDefault="0005519A" w:rsidP="009B78AA">
            <w:pPr>
              <w:numPr>
                <w:ilvl w:val="0"/>
                <w:numId w:val="10"/>
              </w:numPr>
              <w:spacing w:after="0" w:line="240" w:lineRule="auto"/>
              <w:rPr>
                <w:b/>
                <w:bCs/>
                <w:color w:val="FF0000"/>
              </w:rPr>
            </w:pPr>
            <w:r w:rsidRPr="00F70229">
              <w:rPr>
                <w:bCs/>
                <w:color w:val="FF0000"/>
              </w:rPr>
              <w:t>Purchased electricity (T&amp;D losses) – energy consumption in buildings</w:t>
            </w:r>
          </w:p>
          <w:p w14:paraId="3CA638C5" w14:textId="77777777" w:rsidR="0005519A" w:rsidRPr="00F70229" w:rsidRDefault="0005519A" w:rsidP="009B78AA">
            <w:pPr>
              <w:numPr>
                <w:ilvl w:val="0"/>
                <w:numId w:val="10"/>
              </w:numPr>
              <w:spacing w:after="0" w:line="240" w:lineRule="auto"/>
              <w:rPr>
                <w:b/>
                <w:bCs/>
                <w:color w:val="FF0000"/>
              </w:rPr>
            </w:pPr>
            <w:r w:rsidRPr="00F70229">
              <w:rPr>
                <w:bCs/>
                <w:color w:val="FF0000"/>
              </w:rPr>
              <w:t>Waste to landfill</w:t>
            </w:r>
          </w:p>
          <w:p w14:paraId="4FDCC2A5" w14:textId="77777777" w:rsidR="0005519A" w:rsidRPr="00F70229" w:rsidRDefault="0005519A" w:rsidP="009B78AA">
            <w:pPr>
              <w:numPr>
                <w:ilvl w:val="0"/>
                <w:numId w:val="10"/>
              </w:numPr>
              <w:spacing w:after="0" w:line="240" w:lineRule="auto"/>
              <w:rPr>
                <w:bCs/>
                <w:color w:val="FF0000"/>
              </w:rPr>
            </w:pPr>
            <w:r w:rsidRPr="00F70229">
              <w:rPr>
                <w:bCs/>
                <w:color w:val="FF0000"/>
              </w:rPr>
              <w:t>Water &amp; wastewater</w:t>
            </w:r>
          </w:p>
        </w:tc>
        <w:tc>
          <w:tcPr>
            <w:tcW w:w="4218" w:type="dxa"/>
            <w:shd w:val="clear" w:color="auto" w:fill="63CECA"/>
          </w:tcPr>
          <w:p w14:paraId="63240F0D" w14:textId="77777777" w:rsidR="0005519A" w:rsidRPr="00F70229"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79626120" w14:textId="77777777" w:rsidR="0005519A" w:rsidRPr="00F70229" w:rsidRDefault="0005519A" w:rsidP="009B78AA">
            <w:pPr>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F70229">
              <w:rPr>
                <w:color w:val="FF0000"/>
              </w:rPr>
              <w:t>Business travel in staff-owned vehicles &amp; public transport (see Section 3.3.1 below)</w:t>
            </w:r>
          </w:p>
          <w:p w14:paraId="4E350F0C" w14:textId="77777777" w:rsidR="0005519A" w:rsidRPr="00F70229" w:rsidRDefault="0005519A" w:rsidP="009B78AA">
            <w:pPr>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F70229">
              <w:rPr>
                <w:color w:val="FF0000"/>
              </w:rPr>
              <w:t xml:space="preserve">Staff commuting </w:t>
            </w:r>
          </w:p>
          <w:p w14:paraId="648F13F4" w14:textId="77777777" w:rsidR="0005519A" w:rsidRPr="00F70229" w:rsidRDefault="0005519A" w:rsidP="009B78AA">
            <w:pPr>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bCs/>
                <w:color w:val="FF0000"/>
              </w:rPr>
            </w:pPr>
            <w:r w:rsidRPr="00F70229">
              <w:rPr>
                <w:bCs/>
                <w:color w:val="FF0000"/>
              </w:rPr>
              <w:t xml:space="preserve">Waste to recycling </w:t>
            </w:r>
          </w:p>
          <w:p w14:paraId="5FFD5440" w14:textId="77777777" w:rsidR="0005519A" w:rsidRPr="00F70229"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tc>
      </w:tr>
    </w:tbl>
    <w:p w14:paraId="4405D0A2" w14:textId="77777777" w:rsidR="0031540D" w:rsidRPr="00A75386" w:rsidRDefault="0031540D" w:rsidP="0031540D"/>
    <w:p w14:paraId="2E21AF0B" w14:textId="77777777" w:rsidR="0031540D" w:rsidRDefault="0031540D" w:rsidP="0031540D">
      <w:pPr>
        <w:pStyle w:val="Heading2"/>
        <w:keepLines w:val="0"/>
        <w:tabs>
          <w:tab w:val="clear" w:pos="284"/>
          <w:tab w:val="num" w:pos="680"/>
        </w:tabs>
        <w:spacing w:before="0" w:after="290" w:line="290" w:lineRule="atLeast"/>
        <w:ind w:left="680" w:hanging="680"/>
      </w:pPr>
      <w:bookmarkStart w:id="50" w:name="_Toc317239655"/>
      <w:bookmarkStart w:id="51" w:name="_Toc331417280"/>
      <w:bookmarkStart w:id="52" w:name="_Toc378147667"/>
      <w:bookmarkStart w:id="53" w:name="_Toc400719477"/>
      <w:r>
        <w:t>Data Sources</w:t>
      </w:r>
      <w:bookmarkEnd w:id="50"/>
      <w:bookmarkEnd w:id="51"/>
      <w:bookmarkEnd w:id="52"/>
      <w:bookmarkEnd w:id="53"/>
    </w:p>
    <w:p w14:paraId="5D450AD1" w14:textId="77777777" w:rsidR="0031540D" w:rsidRDefault="0031540D" w:rsidP="0031540D">
      <w:pPr>
        <w:rPr>
          <w:lang w:eastAsia="x-none"/>
        </w:rPr>
      </w:pPr>
      <w:r>
        <w:rPr>
          <w:lang w:eastAsia="x-none"/>
        </w:rPr>
        <w:t xml:space="preserve">Data required for estimation of the organisation’s carbon footprint comprises, in effect, an inventory of the consumption of goods and services outlined in Table </w:t>
      </w:r>
      <w:r w:rsidRPr="00370E6E">
        <w:rPr>
          <w:color w:val="FF0000"/>
        </w:rPr>
        <w:t>XX</w:t>
      </w:r>
      <w:r>
        <w:rPr>
          <w:lang w:eastAsia="x-none"/>
        </w:rPr>
        <w:t xml:space="preserve"> above.  This information can generally be obtained from the organisation’s own records (Section 3.3.1).  These data are then converted to tonnes carbon dioxide equivalent (tCO</w:t>
      </w:r>
      <w:r w:rsidRPr="0098575B">
        <w:rPr>
          <w:vertAlign w:val="subscript"/>
          <w:lang w:eastAsia="x-none"/>
        </w:rPr>
        <w:t>2</w:t>
      </w:r>
      <w:r>
        <w:rPr>
          <w:lang w:eastAsia="x-none"/>
        </w:rPr>
        <w:t xml:space="preserve">e) by the application of emission factors (EFs) which allocate an emissions output per unit of goods/service (Section 3.3.2). </w:t>
      </w:r>
    </w:p>
    <w:p w14:paraId="3CBCDB41" w14:textId="77777777" w:rsidR="0031540D" w:rsidRDefault="0031540D" w:rsidP="0031540D">
      <w:pPr>
        <w:pStyle w:val="Heading3"/>
        <w:keepLines w:val="0"/>
        <w:tabs>
          <w:tab w:val="num" w:pos="1106"/>
        </w:tabs>
        <w:spacing w:before="0" w:after="290" w:line="290" w:lineRule="atLeast"/>
        <w:ind w:left="1106" w:hanging="680"/>
        <w:jc w:val="both"/>
      </w:pPr>
      <w:r>
        <w:t>Organisational data sources</w:t>
      </w:r>
    </w:p>
    <w:p w14:paraId="34341299" w14:textId="77777777" w:rsidR="0031540D" w:rsidRPr="00897CBF" w:rsidRDefault="0031540D" w:rsidP="0031540D">
      <w:r w:rsidRPr="00766789">
        <w:t xml:space="preserve">Like all </w:t>
      </w:r>
      <w:r>
        <w:t>public sector bodies</w:t>
      </w:r>
      <w:r w:rsidRPr="00766789">
        <w:t xml:space="preserve">, </w:t>
      </w:r>
      <w:r w:rsidRPr="00C36C0D">
        <w:rPr>
          <w:color w:val="FF0000"/>
        </w:rPr>
        <w:t>XX</w:t>
      </w:r>
      <w:r>
        <w:t xml:space="preserve"> routinely collects </w:t>
      </w:r>
      <w:r w:rsidRPr="00766789">
        <w:t>data for and report</w:t>
      </w:r>
      <w:r>
        <w:t>s</w:t>
      </w:r>
      <w:r w:rsidRPr="00766789">
        <w:t xml:space="preserve"> performance via a number of mechanisms, both </w:t>
      </w:r>
      <w:r w:rsidRPr="00A1540C">
        <w:t xml:space="preserve">mandatory and voluntary.  The flow of data through the organisation is discussed in detail in </w:t>
      </w:r>
      <w:r>
        <w:t xml:space="preserve">Section </w:t>
      </w:r>
      <w:r w:rsidRPr="007E40E4">
        <w:rPr>
          <w:color w:val="FF0000"/>
        </w:rPr>
        <w:t>XX</w:t>
      </w:r>
      <w:r w:rsidRPr="00A1540C">
        <w:t xml:space="preserve"> and Figure </w:t>
      </w:r>
      <w:r w:rsidRPr="00370E6E">
        <w:rPr>
          <w:color w:val="FF0000"/>
        </w:rPr>
        <w:t>XX</w:t>
      </w:r>
      <w:r w:rsidRPr="00A1540C">
        <w:t>.</w:t>
      </w:r>
      <w:r w:rsidRPr="00897CBF">
        <w:t xml:space="preserve">  </w:t>
      </w:r>
    </w:p>
    <w:p w14:paraId="4CBA4415" w14:textId="77777777" w:rsidR="0031540D" w:rsidRPr="00CD262A" w:rsidRDefault="0031540D" w:rsidP="0031540D">
      <w:r w:rsidRPr="00766789">
        <w:t xml:space="preserve">To calculate the total carbon footprint for </w:t>
      </w:r>
      <w:r>
        <w:rPr>
          <w:color w:val="FF0000"/>
        </w:rPr>
        <w:t>XX</w:t>
      </w:r>
      <w:r w:rsidRPr="00766789">
        <w:t>, data f</w:t>
      </w:r>
      <w:r>
        <w:t>or the financial year 20</w:t>
      </w:r>
      <w:r w:rsidRPr="00C36C0D">
        <w:rPr>
          <w:color w:val="FF0000"/>
        </w:rPr>
        <w:t>XX</w:t>
      </w:r>
      <w:r>
        <w:t xml:space="preserve"> was assembled</w:t>
      </w:r>
      <w:r w:rsidRPr="00766789">
        <w:t xml:space="preserve">.  The data sources used in the </w:t>
      </w:r>
      <w:r w:rsidRPr="00CD262A">
        <w:t xml:space="preserve">calculation of the carbon footprint are detailed in Table </w:t>
      </w:r>
      <w:r w:rsidRPr="00370E6E">
        <w:rPr>
          <w:color w:val="FF0000"/>
        </w:rPr>
        <w:t>XX</w:t>
      </w:r>
      <w:r w:rsidRPr="00CD262A">
        <w:t xml:space="preserve"> below.</w:t>
      </w:r>
    </w:p>
    <w:p w14:paraId="20D2C4EE" w14:textId="77777777" w:rsidR="0031540D" w:rsidRPr="00CD262A" w:rsidRDefault="0031540D" w:rsidP="0031540D">
      <w:pPr>
        <w:pStyle w:val="Caption"/>
      </w:pPr>
      <w:r w:rsidRPr="00CD262A">
        <w:t xml:space="preserve">Table </w:t>
      </w:r>
      <w:r w:rsidRPr="00370E6E">
        <w:rPr>
          <w:color w:val="FF0000"/>
        </w:rPr>
        <w:t>XX</w:t>
      </w:r>
      <w:r w:rsidRPr="00CD262A">
        <w:t xml:space="preserve">: Data sources for </w:t>
      </w:r>
      <w:r w:rsidRPr="009144BB">
        <w:rPr>
          <w:color w:val="FF0000"/>
        </w:rPr>
        <w:t>XXX</w:t>
      </w:r>
      <w:r>
        <w:rPr>
          <w:color w:val="FF0000"/>
        </w:rPr>
        <w:t>’s</w:t>
      </w:r>
      <w:r w:rsidRPr="001741C3">
        <w:t xml:space="preserve"> </w:t>
      </w:r>
      <w:r w:rsidRPr="00CD262A">
        <w:t>carbon footprint</w:t>
      </w:r>
      <w:r>
        <w:t xml:space="preserve"> 20</w:t>
      </w:r>
      <w:r w:rsidRPr="00C36C0D">
        <w:rPr>
          <w:color w:val="FF0000"/>
        </w:rPr>
        <w:t>XX</w:t>
      </w:r>
    </w:p>
    <w:tbl>
      <w:tblPr>
        <w:tblStyle w:val="MediumGrid3-Accent5"/>
        <w:tblW w:w="0" w:type="auto"/>
        <w:tblLook w:val="00A0" w:firstRow="1" w:lastRow="0" w:firstColumn="1" w:lastColumn="0" w:noHBand="0" w:noVBand="0"/>
      </w:tblPr>
      <w:tblGrid>
        <w:gridCol w:w="1898"/>
        <w:gridCol w:w="2714"/>
        <w:gridCol w:w="2700"/>
        <w:gridCol w:w="2259"/>
      </w:tblGrid>
      <w:tr w:rsidR="0005519A" w:rsidRPr="00685E74" w14:paraId="0E38311E"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181E2AD4" w14:textId="77777777" w:rsidR="0005519A" w:rsidRPr="00685E74" w:rsidRDefault="0005519A" w:rsidP="009B78AA">
            <w:pPr>
              <w:spacing w:after="0" w:line="240" w:lineRule="auto"/>
              <w:rPr>
                <w:b w:val="0"/>
                <w:bCs w:val="0"/>
                <w:color w:val="FFFFFF"/>
              </w:rPr>
            </w:pPr>
            <w:r>
              <w:rPr>
                <w:b w:val="0"/>
                <w:bCs w:val="0"/>
                <w:color w:val="FFFFFF"/>
              </w:rPr>
              <w:t>Category</w:t>
            </w:r>
          </w:p>
          <w:p w14:paraId="585DB6BE"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714" w:type="dxa"/>
            <w:shd w:val="clear" w:color="auto" w:fill="008B95"/>
          </w:tcPr>
          <w:p w14:paraId="1E388BEA" w14:textId="77777777" w:rsidR="0005519A" w:rsidRPr="00685E74" w:rsidRDefault="0005519A" w:rsidP="009B78AA">
            <w:pPr>
              <w:spacing w:after="0" w:line="240" w:lineRule="auto"/>
              <w:rPr>
                <w:b w:val="0"/>
                <w:bCs w:val="0"/>
                <w:color w:val="FFFFFF"/>
              </w:rPr>
            </w:pPr>
            <w:r>
              <w:rPr>
                <w:b w:val="0"/>
                <w:bCs w:val="0"/>
                <w:color w:val="FFFFFF"/>
              </w:rPr>
              <w:t>Subcategory</w:t>
            </w:r>
          </w:p>
        </w:tc>
        <w:tc>
          <w:tcPr>
            <w:tcW w:w="2700" w:type="dxa"/>
            <w:shd w:val="clear" w:color="auto" w:fill="008B95"/>
          </w:tcPr>
          <w:p w14:paraId="7A5C5144"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Main Source/s</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008B95"/>
          </w:tcPr>
          <w:p w14:paraId="42A6A5EC" w14:textId="77777777" w:rsidR="0005519A" w:rsidRPr="00685E74" w:rsidRDefault="0005519A" w:rsidP="009B78AA">
            <w:pPr>
              <w:spacing w:after="0" w:line="240" w:lineRule="auto"/>
              <w:rPr>
                <w:b w:val="0"/>
                <w:bCs w:val="0"/>
                <w:color w:val="FFFFFF"/>
              </w:rPr>
            </w:pPr>
            <w:r>
              <w:rPr>
                <w:b w:val="0"/>
                <w:bCs w:val="0"/>
                <w:color w:val="FFFFFF"/>
              </w:rPr>
              <w:t>Supplementary source/s</w:t>
            </w:r>
          </w:p>
        </w:tc>
      </w:tr>
      <w:tr w:rsidR="0005519A" w:rsidRPr="008322A9" w14:paraId="58F336C4"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1CC11255" w14:textId="77777777" w:rsidR="0005519A" w:rsidRPr="00F70229" w:rsidRDefault="0005519A" w:rsidP="009B78AA">
            <w:pPr>
              <w:spacing w:after="0" w:line="240" w:lineRule="auto"/>
              <w:rPr>
                <w:b w:val="0"/>
                <w:bCs w:val="0"/>
                <w:color w:val="FFFFFF"/>
              </w:rPr>
            </w:pPr>
          </w:p>
          <w:p w14:paraId="35E916D4" w14:textId="77777777" w:rsidR="0005519A" w:rsidRPr="00F70229" w:rsidRDefault="0005519A" w:rsidP="009B78AA">
            <w:pPr>
              <w:spacing w:after="0" w:line="240" w:lineRule="auto"/>
              <w:rPr>
                <w:b w:val="0"/>
                <w:bCs w:val="0"/>
                <w:color w:val="FFFFFF"/>
              </w:rPr>
            </w:pPr>
            <w:r>
              <w:rPr>
                <w:b w:val="0"/>
                <w:bCs w:val="0"/>
                <w:color w:val="FFFFFF"/>
              </w:rPr>
              <w:t xml:space="preserve">Buildings Energy </w:t>
            </w:r>
            <w:r>
              <w:rPr>
                <w:b w:val="0"/>
                <w:bCs w:val="0"/>
                <w:color w:val="FFFFFF"/>
              </w:rPr>
              <w:lastRenderedPageBreak/>
              <w:t>Use</w:t>
            </w:r>
          </w:p>
        </w:tc>
        <w:tc>
          <w:tcPr>
            <w:cnfStyle w:val="000010000000" w:firstRow="0" w:lastRow="0" w:firstColumn="0" w:lastColumn="0" w:oddVBand="1" w:evenVBand="0" w:oddHBand="0" w:evenHBand="0" w:firstRowFirstColumn="0" w:firstRowLastColumn="0" w:lastRowFirstColumn="0" w:lastRowLastColumn="0"/>
            <w:tcW w:w="2714" w:type="dxa"/>
            <w:shd w:val="clear" w:color="auto" w:fill="63CECA"/>
          </w:tcPr>
          <w:p w14:paraId="4A1D9596" w14:textId="77777777" w:rsidR="0005519A" w:rsidRPr="00F70229" w:rsidRDefault="0005519A" w:rsidP="009B78AA">
            <w:pPr>
              <w:spacing w:after="0" w:line="240" w:lineRule="auto"/>
              <w:ind w:left="425"/>
              <w:rPr>
                <w:bCs/>
                <w:color w:val="FF0000"/>
              </w:rPr>
            </w:pPr>
            <w:r w:rsidRPr="00F70229">
              <w:rPr>
                <w:bCs/>
                <w:color w:val="FF0000"/>
              </w:rPr>
              <w:lastRenderedPageBreak/>
              <w:t>Electricity</w:t>
            </w:r>
          </w:p>
          <w:p w14:paraId="6C007BC6" w14:textId="77777777" w:rsidR="0005519A" w:rsidRPr="00F70229" w:rsidRDefault="0005519A" w:rsidP="009B78AA">
            <w:pPr>
              <w:spacing w:after="0" w:line="240" w:lineRule="auto"/>
              <w:ind w:left="425"/>
              <w:rPr>
                <w:bCs/>
                <w:color w:val="FF0000"/>
              </w:rPr>
            </w:pPr>
            <w:r w:rsidRPr="00F70229">
              <w:rPr>
                <w:bCs/>
                <w:color w:val="FF0000"/>
              </w:rPr>
              <w:t>Natural Gas</w:t>
            </w:r>
          </w:p>
          <w:p w14:paraId="6999446D" w14:textId="77777777" w:rsidR="0005519A" w:rsidRPr="00F70229" w:rsidRDefault="0005519A" w:rsidP="009B78AA">
            <w:pPr>
              <w:spacing w:after="0" w:line="240" w:lineRule="auto"/>
              <w:ind w:left="425"/>
              <w:rPr>
                <w:bCs/>
                <w:color w:val="FF0000"/>
              </w:rPr>
            </w:pPr>
            <w:r w:rsidRPr="00F70229">
              <w:rPr>
                <w:bCs/>
                <w:color w:val="FF0000"/>
              </w:rPr>
              <w:lastRenderedPageBreak/>
              <w:t>Other Fuel</w:t>
            </w:r>
          </w:p>
          <w:p w14:paraId="37E30036" w14:textId="77777777" w:rsidR="0005519A" w:rsidRPr="00F70229" w:rsidRDefault="0005519A" w:rsidP="009B78AA">
            <w:pPr>
              <w:spacing w:after="0" w:line="240" w:lineRule="auto"/>
              <w:ind w:left="425"/>
              <w:rPr>
                <w:b/>
                <w:bCs/>
                <w:color w:val="FF0000"/>
              </w:rPr>
            </w:pPr>
          </w:p>
        </w:tc>
        <w:tc>
          <w:tcPr>
            <w:tcW w:w="2700" w:type="dxa"/>
            <w:shd w:val="clear" w:color="auto" w:fill="63CECA"/>
          </w:tcPr>
          <w:p w14:paraId="1A8BDFB3"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0311A5D4"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Pr>
                <w:color w:val="FF0000"/>
              </w:rPr>
              <w:t>Spreadsheet XX</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63CECA"/>
          </w:tcPr>
          <w:p w14:paraId="57137AA6" w14:textId="77777777" w:rsidR="0005519A" w:rsidRDefault="0005519A" w:rsidP="009B78AA">
            <w:pPr>
              <w:spacing w:after="0" w:line="240" w:lineRule="auto"/>
              <w:ind w:left="425"/>
              <w:rPr>
                <w:color w:val="FF0000"/>
              </w:rPr>
            </w:pPr>
          </w:p>
          <w:p w14:paraId="21551AD6" w14:textId="77777777" w:rsidR="0005519A" w:rsidRPr="00F70229" w:rsidRDefault="0005519A" w:rsidP="009B78AA">
            <w:pPr>
              <w:spacing w:after="0" w:line="240" w:lineRule="auto"/>
              <w:ind w:left="425"/>
              <w:rPr>
                <w:color w:val="FF0000"/>
              </w:rPr>
            </w:pPr>
            <w:r>
              <w:rPr>
                <w:color w:val="FF0000"/>
              </w:rPr>
              <w:t>XX</w:t>
            </w:r>
          </w:p>
        </w:tc>
      </w:tr>
      <w:tr w:rsidR="0005519A" w:rsidRPr="00685E74" w14:paraId="3C060E9E" w14:textId="77777777" w:rsidTr="009B78AA">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0588F1CC" w14:textId="77777777" w:rsidR="0005519A" w:rsidRPr="00F70229" w:rsidRDefault="0005519A" w:rsidP="009B78AA">
            <w:pPr>
              <w:spacing w:after="0" w:line="240" w:lineRule="auto"/>
              <w:rPr>
                <w:b w:val="0"/>
                <w:bCs w:val="0"/>
                <w:color w:val="FFFFFF"/>
              </w:rPr>
            </w:pPr>
          </w:p>
          <w:p w14:paraId="71B0C47F" w14:textId="77777777" w:rsidR="0005519A" w:rsidRDefault="0005519A" w:rsidP="009B78AA">
            <w:pPr>
              <w:spacing w:after="0" w:line="240" w:lineRule="auto"/>
              <w:rPr>
                <w:b w:val="0"/>
                <w:bCs w:val="0"/>
                <w:color w:val="FFFFFF"/>
              </w:rPr>
            </w:pPr>
            <w:r w:rsidRPr="00F70229">
              <w:rPr>
                <w:b w:val="0"/>
                <w:bCs w:val="0"/>
                <w:color w:val="FFFFFF"/>
              </w:rPr>
              <w:t>T</w:t>
            </w:r>
            <w:r>
              <w:rPr>
                <w:b w:val="0"/>
                <w:bCs w:val="0"/>
                <w:color w:val="FFFFFF"/>
              </w:rPr>
              <w:t>ravel/Transport</w:t>
            </w:r>
          </w:p>
          <w:p w14:paraId="256F2E7B"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714" w:type="dxa"/>
            <w:shd w:val="clear" w:color="auto" w:fill="63CECA"/>
          </w:tcPr>
          <w:p w14:paraId="3556DF34" w14:textId="77777777" w:rsidR="0005519A" w:rsidRDefault="0005519A" w:rsidP="009B78AA">
            <w:pPr>
              <w:spacing w:after="0" w:line="240" w:lineRule="auto"/>
              <w:ind w:left="370"/>
              <w:rPr>
                <w:bCs/>
                <w:color w:val="FF0000"/>
              </w:rPr>
            </w:pPr>
          </w:p>
          <w:p w14:paraId="60BDA268" w14:textId="77777777" w:rsidR="0005519A" w:rsidRDefault="0005519A" w:rsidP="009B78AA">
            <w:pPr>
              <w:spacing w:after="0" w:line="240" w:lineRule="auto"/>
              <w:ind w:left="512"/>
              <w:rPr>
                <w:bCs/>
                <w:color w:val="FF0000"/>
              </w:rPr>
            </w:pPr>
            <w:r>
              <w:rPr>
                <w:bCs/>
                <w:color w:val="FF0000"/>
              </w:rPr>
              <w:t>F</w:t>
            </w:r>
            <w:r w:rsidRPr="00F70229">
              <w:rPr>
                <w:bCs/>
                <w:color w:val="FF0000"/>
              </w:rPr>
              <w:t>leet</w:t>
            </w:r>
          </w:p>
          <w:p w14:paraId="660C6BC9" w14:textId="77777777" w:rsidR="0005519A" w:rsidRPr="0064170F" w:rsidRDefault="0005519A" w:rsidP="009B78AA">
            <w:pPr>
              <w:spacing w:after="0" w:line="240" w:lineRule="auto"/>
              <w:ind w:left="425"/>
              <w:rPr>
                <w:bCs/>
                <w:color w:val="FF0000"/>
              </w:rPr>
            </w:pPr>
          </w:p>
        </w:tc>
        <w:tc>
          <w:tcPr>
            <w:tcW w:w="2700" w:type="dxa"/>
            <w:shd w:val="clear" w:color="auto" w:fill="63CECA"/>
          </w:tcPr>
          <w:p w14:paraId="058FEF77" w14:textId="77777777" w:rsidR="0005519A"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p>
          <w:p w14:paraId="7DE25BDA"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Pr>
                <w:color w:val="FF0000"/>
              </w:rPr>
              <w:t>Spreadsheet XX</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63CECA"/>
          </w:tcPr>
          <w:p w14:paraId="6FEAC02A" w14:textId="77777777" w:rsidR="0005519A" w:rsidRDefault="0005519A" w:rsidP="009B78AA">
            <w:pPr>
              <w:spacing w:after="0" w:line="240" w:lineRule="auto"/>
              <w:ind w:left="425"/>
              <w:rPr>
                <w:color w:val="FF0000"/>
              </w:rPr>
            </w:pPr>
          </w:p>
          <w:p w14:paraId="1BDB02C5" w14:textId="77777777" w:rsidR="0005519A" w:rsidRPr="00F70229" w:rsidRDefault="0005519A" w:rsidP="009B78AA">
            <w:pPr>
              <w:spacing w:after="0" w:line="240" w:lineRule="auto"/>
              <w:ind w:left="425"/>
              <w:rPr>
                <w:color w:val="FF0000"/>
              </w:rPr>
            </w:pPr>
            <w:r>
              <w:rPr>
                <w:color w:val="FF0000"/>
              </w:rPr>
              <w:t>XX</w:t>
            </w:r>
          </w:p>
        </w:tc>
      </w:tr>
      <w:tr w:rsidR="0005519A" w:rsidRPr="00562C9E" w14:paraId="261F5D9C"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4F6B8F13" w14:textId="77777777" w:rsidR="0005519A" w:rsidRPr="00F70229" w:rsidRDefault="0005519A" w:rsidP="009B78AA">
            <w:pPr>
              <w:spacing w:after="0" w:line="240" w:lineRule="auto"/>
              <w:rPr>
                <w:b w:val="0"/>
                <w:bCs w:val="0"/>
                <w:color w:val="FFFFFF"/>
              </w:rPr>
            </w:pPr>
          </w:p>
          <w:p w14:paraId="6C5CB746" w14:textId="77777777" w:rsidR="0005519A" w:rsidRDefault="0005519A" w:rsidP="009B78AA">
            <w:pPr>
              <w:spacing w:after="0" w:line="240" w:lineRule="auto"/>
              <w:rPr>
                <w:b w:val="0"/>
                <w:bCs w:val="0"/>
                <w:color w:val="FFFFFF"/>
              </w:rPr>
            </w:pPr>
            <w:r>
              <w:rPr>
                <w:b w:val="0"/>
                <w:bCs w:val="0"/>
                <w:color w:val="FFFFFF"/>
              </w:rPr>
              <w:t>Waste</w:t>
            </w:r>
          </w:p>
          <w:p w14:paraId="3BEFDD6F"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714" w:type="dxa"/>
            <w:shd w:val="clear" w:color="auto" w:fill="63CECA"/>
          </w:tcPr>
          <w:p w14:paraId="7C0EBF77" w14:textId="77777777" w:rsidR="0005519A" w:rsidRDefault="0005519A" w:rsidP="009B78AA">
            <w:pPr>
              <w:spacing w:after="0" w:line="240" w:lineRule="auto"/>
              <w:ind w:left="425"/>
              <w:rPr>
                <w:bCs/>
                <w:color w:val="FF0000"/>
              </w:rPr>
            </w:pPr>
            <w:r>
              <w:rPr>
                <w:bCs/>
                <w:color w:val="FF0000"/>
              </w:rPr>
              <w:t>Landfill</w:t>
            </w:r>
          </w:p>
          <w:p w14:paraId="5CD437C2" w14:textId="77777777" w:rsidR="0005519A" w:rsidRPr="00F70229" w:rsidRDefault="0005519A" w:rsidP="009B78AA">
            <w:pPr>
              <w:spacing w:after="0" w:line="240" w:lineRule="auto"/>
              <w:ind w:left="425"/>
              <w:rPr>
                <w:bCs/>
                <w:color w:val="FF0000"/>
              </w:rPr>
            </w:pPr>
            <w:r>
              <w:rPr>
                <w:bCs/>
                <w:color w:val="FF0000"/>
              </w:rPr>
              <w:t>Recycling</w:t>
            </w:r>
          </w:p>
        </w:tc>
        <w:tc>
          <w:tcPr>
            <w:tcW w:w="2700" w:type="dxa"/>
            <w:shd w:val="clear" w:color="auto" w:fill="63CECA"/>
          </w:tcPr>
          <w:p w14:paraId="546BED29" w14:textId="77777777" w:rsidR="0005519A"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p>
          <w:p w14:paraId="4B761603"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Spreadsheet XX</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63CECA"/>
          </w:tcPr>
          <w:p w14:paraId="0C373BF2" w14:textId="77777777" w:rsidR="0005519A" w:rsidRDefault="0005519A" w:rsidP="009B78AA">
            <w:pPr>
              <w:spacing w:after="0" w:line="240" w:lineRule="auto"/>
              <w:ind w:left="425"/>
              <w:rPr>
                <w:color w:val="FF0000"/>
              </w:rPr>
            </w:pPr>
          </w:p>
          <w:p w14:paraId="3E037800" w14:textId="77777777" w:rsidR="0005519A" w:rsidRPr="00F70229" w:rsidRDefault="0005519A" w:rsidP="009B78AA">
            <w:pPr>
              <w:spacing w:after="0" w:line="240" w:lineRule="auto"/>
              <w:ind w:left="425"/>
              <w:rPr>
                <w:color w:val="FF0000"/>
              </w:rPr>
            </w:pPr>
            <w:r>
              <w:rPr>
                <w:color w:val="FF0000"/>
              </w:rPr>
              <w:t>XX</w:t>
            </w:r>
          </w:p>
        </w:tc>
      </w:tr>
      <w:tr w:rsidR="0005519A" w:rsidRPr="00562C9E" w14:paraId="4918315D" w14:textId="77777777" w:rsidTr="009B78AA">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1C56F9B3" w14:textId="77777777" w:rsidR="0005519A" w:rsidRDefault="0005519A" w:rsidP="009B78AA">
            <w:pPr>
              <w:spacing w:after="0" w:line="240" w:lineRule="auto"/>
              <w:rPr>
                <w:b w:val="0"/>
                <w:bCs w:val="0"/>
                <w:color w:val="FFFFFF"/>
              </w:rPr>
            </w:pPr>
          </w:p>
          <w:p w14:paraId="4FB5FB34" w14:textId="77777777" w:rsidR="0005519A" w:rsidRDefault="0005519A" w:rsidP="009B78AA">
            <w:pPr>
              <w:spacing w:after="0" w:line="240" w:lineRule="auto"/>
              <w:rPr>
                <w:b w:val="0"/>
                <w:bCs w:val="0"/>
                <w:color w:val="FFFFFF"/>
              </w:rPr>
            </w:pPr>
            <w:r>
              <w:rPr>
                <w:b w:val="0"/>
                <w:bCs w:val="0"/>
                <w:color w:val="FFFFFF"/>
              </w:rPr>
              <w:t>Water</w:t>
            </w:r>
          </w:p>
          <w:p w14:paraId="1372D60E"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714" w:type="dxa"/>
            <w:shd w:val="clear" w:color="auto" w:fill="63CECA"/>
          </w:tcPr>
          <w:p w14:paraId="378A9A99" w14:textId="77777777" w:rsidR="0005519A" w:rsidRDefault="0005519A" w:rsidP="009B78AA">
            <w:pPr>
              <w:spacing w:after="0" w:line="240" w:lineRule="auto"/>
              <w:ind w:left="425"/>
              <w:rPr>
                <w:bCs/>
                <w:color w:val="FF0000"/>
              </w:rPr>
            </w:pPr>
          </w:p>
          <w:p w14:paraId="5B59AC4F" w14:textId="77777777" w:rsidR="0005519A" w:rsidRPr="0064170F" w:rsidRDefault="0005519A" w:rsidP="009B78AA">
            <w:pPr>
              <w:spacing w:after="0" w:line="240" w:lineRule="auto"/>
              <w:ind w:left="425"/>
              <w:rPr>
                <w:bCs/>
                <w:color w:val="FF0000"/>
              </w:rPr>
            </w:pPr>
            <w:r w:rsidRPr="0064170F">
              <w:rPr>
                <w:bCs/>
                <w:color w:val="FF0000"/>
              </w:rPr>
              <w:t>Supply</w:t>
            </w:r>
          </w:p>
        </w:tc>
        <w:tc>
          <w:tcPr>
            <w:tcW w:w="2700" w:type="dxa"/>
            <w:shd w:val="clear" w:color="auto" w:fill="63CECA"/>
          </w:tcPr>
          <w:p w14:paraId="1A342C8A" w14:textId="77777777" w:rsidR="0005519A"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p>
          <w:p w14:paraId="5E9D7BCE"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Pr>
                <w:color w:val="FF0000"/>
              </w:rPr>
              <w:t>Spreadsheet XX</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63CECA"/>
          </w:tcPr>
          <w:p w14:paraId="5AA36739" w14:textId="77777777" w:rsidR="0005519A" w:rsidRDefault="0005519A" w:rsidP="009B78AA">
            <w:pPr>
              <w:spacing w:after="0" w:line="240" w:lineRule="auto"/>
              <w:ind w:left="425"/>
              <w:rPr>
                <w:color w:val="FF0000"/>
              </w:rPr>
            </w:pPr>
          </w:p>
          <w:p w14:paraId="49BBEA4C" w14:textId="77777777" w:rsidR="0005519A" w:rsidRPr="00F70229" w:rsidRDefault="0005519A" w:rsidP="009B78AA">
            <w:pPr>
              <w:spacing w:after="0" w:line="240" w:lineRule="auto"/>
              <w:ind w:left="425"/>
              <w:rPr>
                <w:color w:val="FF0000"/>
              </w:rPr>
            </w:pPr>
            <w:r>
              <w:rPr>
                <w:color w:val="FF0000"/>
              </w:rPr>
              <w:t>XX</w:t>
            </w:r>
          </w:p>
        </w:tc>
      </w:tr>
      <w:tr w:rsidR="0005519A" w:rsidRPr="00562C9E" w14:paraId="3BC85FD5"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402A88C3" w14:textId="77777777" w:rsidR="0005519A" w:rsidRDefault="0005519A" w:rsidP="009B78AA">
            <w:pPr>
              <w:spacing w:after="0" w:line="240" w:lineRule="auto"/>
              <w:rPr>
                <w:b w:val="0"/>
                <w:bCs w:val="0"/>
                <w:color w:val="FFFFFF"/>
              </w:rPr>
            </w:pPr>
          </w:p>
          <w:p w14:paraId="3ACD81B9" w14:textId="77777777" w:rsidR="0005519A" w:rsidRDefault="0005519A" w:rsidP="009B78AA">
            <w:pPr>
              <w:spacing w:after="0" w:line="240" w:lineRule="auto"/>
              <w:rPr>
                <w:b w:val="0"/>
                <w:bCs w:val="0"/>
                <w:color w:val="FFFFFF"/>
              </w:rPr>
            </w:pPr>
            <w:r>
              <w:rPr>
                <w:b w:val="0"/>
                <w:bCs w:val="0"/>
                <w:color w:val="FFFFFF"/>
              </w:rPr>
              <w:t>Waste water</w:t>
            </w:r>
          </w:p>
          <w:p w14:paraId="78F66AB9"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714" w:type="dxa"/>
            <w:shd w:val="clear" w:color="auto" w:fill="63CECA"/>
          </w:tcPr>
          <w:p w14:paraId="20693737" w14:textId="77777777" w:rsidR="0005519A" w:rsidRDefault="0005519A" w:rsidP="009B78AA">
            <w:pPr>
              <w:spacing w:after="0" w:line="240" w:lineRule="auto"/>
              <w:ind w:left="425"/>
              <w:rPr>
                <w:b/>
                <w:bCs/>
                <w:color w:val="FF0000"/>
              </w:rPr>
            </w:pPr>
          </w:p>
          <w:p w14:paraId="7F780421" w14:textId="77777777" w:rsidR="0005519A" w:rsidRPr="0064170F" w:rsidRDefault="0005519A" w:rsidP="009B78AA">
            <w:pPr>
              <w:spacing w:after="0" w:line="240" w:lineRule="auto"/>
              <w:ind w:left="425"/>
              <w:rPr>
                <w:bCs/>
                <w:color w:val="FF0000"/>
              </w:rPr>
            </w:pPr>
            <w:r w:rsidRPr="0064170F">
              <w:rPr>
                <w:bCs/>
                <w:color w:val="FF0000"/>
              </w:rPr>
              <w:t>Treatment</w:t>
            </w:r>
          </w:p>
        </w:tc>
        <w:tc>
          <w:tcPr>
            <w:tcW w:w="2700" w:type="dxa"/>
            <w:shd w:val="clear" w:color="auto" w:fill="63CECA"/>
          </w:tcPr>
          <w:p w14:paraId="3A436D4F" w14:textId="77777777" w:rsidR="0005519A"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p>
          <w:p w14:paraId="47C54B30"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Pr>
                <w:color w:val="FF0000"/>
              </w:rPr>
              <w:t>Spreadsheet XX</w:t>
            </w:r>
          </w:p>
        </w:tc>
        <w:tc>
          <w:tcPr>
            <w:cnfStyle w:val="000010000000" w:firstRow="0" w:lastRow="0" w:firstColumn="0" w:lastColumn="0" w:oddVBand="1" w:evenVBand="0" w:oddHBand="0" w:evenHBand="0" w:firstRowFirstColumn="0" w:firstRowLastColumn="0" w:lastRowFirstColumn="0" w:lastRowLastColumn="0"/>
            <w:tcW w:w="2259" w:type="dxa"/>
            <w:shd w:val="clear" w:color="auto" w:fill="63CECA"/>
          </w:tcPr>
          <w:p w14:paraId="76E241F5" w14:textId="77777777" w:rsidR="0005519A" w:rsidRDefault="0005519A" w:rsidP="009B78AA">
            <w:pPr>
              <w:spacing w:after="0" w:line="240" w:lineRule="auto"/>
              <w:ind w:left="425"/>
              <w:rPr>
                <w:color w:val="FF0000"/>
              </w:rPr>
            </w:pPr>
          </w:p>
          <w:p w14:paraId="610945D1" w14:textId="77777777" w:rsidR="0005519A" w:rsidRPr="00F70229" w:rsidRDefault="0005519A" w:rsidP="009B78AA">
            <w:pPr>
              <w:spacing w:after="0" w:line="240" w:lineRule="auto"/>
              <w:ind w:left="425"/>
              <w:rPr>
                <w:color w:val="FF0000"/>
              </w:rPr>
            </w:pPr>
            <w:r>
              <w:rPr>
                <w:color w:val="FF0000"/>
              </w:rPr>
              <w:t>XX</w:t>
            </w:r>
          </w:p>
        </w:tc>
      </w:tr>
    </w:tbl>
    <w:p w14:paraId="53BE95B3" w14:textId="77777777" w:rsidR="0031540D" w:rsidRDefault="0031540D" w:rsidP="0031540D"/>
    <w:p w14:paraId="5181C82C" w14:textId="77777777" w:rsidR="0031540D" w:rsidRPr="00BA54C2" w:rsidRDefault="0031540D" w:rsidP="0031540D">
      <w:r w:rsidRPr="00766789">
        <w:t xml:space="preserve">The following challenges </w:t>
      </w:r>
      <w:r>
        <w:t>were experienc</w:t>
      </w:r>
      <w:r w:rsidRPr="00766789">
        <w:t>ed with the collection of data for the emission</w:t>
      </w:r>
      <w:r>
        <w:t xml:space="preserve"> sources included in the 20</w:t>
      </w:r>
      <w:r w:rsidRPr="00C36C0D">
        <w:rPr>
          <w:color w:val="FF0000"/>
        </w:rPr>
        <w:t>XX</w:t>
      </w:r>
      <w:r w:rsidRPr="00766789">
        <w:t xml:space="preserve"> footprint.</w:t>
      </w:r>
      <w:r>
        <w:t xml:space="preserve">  There was some difficulty in obtaining complete data sets for </w:t>
      </w:r>
      <w:r w:rsidRPr="00BA54C2">
        <w:t>the same time period for all categories as detailed below.</w:t>
      </w:r>
    </w:p>
    <w:p w14:paraId="7AE91925" w14:textId="77777777" w:rsidR="0031540D" w:rsidRDefault="0031540D" w:rsidP="0031540D">
      <w:r w:rsidRPr="00BA54C2">
        <w:rPr>
          <w:b/>
        </w:rPr>
        <w:t>Energy:</w:t>
      </w:r>
      <w:r w:rsidRPr="00BA54C2">
        <w:t xml:space="preserve">  </w:t>
      </w:r>
      <w:r>
        <w:t xml:space="preserve">electricity, gas and oil </w:t>
      </w:r>
      <w:r w:rsidRPr="00BA54C2">
        <w:t xml:space="preserve">data is collated on </w:t>
      </w:r>
      <w:r>
        <w:t>a monthly</w:t>
      </w:r>
      <w:r w:rsidRPr="00BA54C2">
        <w:t xml:space="preserve"> basis.  Data </w:t>
      </w:r>
      <w:r>
        <w:t xml:space="preserve">is collected through </w:t>
      </w:r>
      <w:r w:rsidRPr="00C36C0D">
        <w:rPr>
          <w:color w:val="FF0000"/>
        </w:rPr>
        <w:t>xx</w:t>
      </w:r>
      <w:r>
        <w:t xml:space="preserve"> channel for all </w:t>
      </w:r>
      <w:r w:rsidRPr="00BA54C2">
        <w:t>premises.  However, due to metering infrastructure, it was only possible to allocate energy consumption values to metered sites, not to the individual</w:t>
      </w:r>
      <w:r>
        <w:t xml:space="preserve"> departments</w:t>
      </w:r>
      <w:r w:rsidRPr="00BA54C2">
        <w:t>.  In addition, the metering and sub-metering system made the matching of consumption data to G</w:t>
      </w:r>
      <w:r>
        <w:t xml:space="preserve">ross </w:t>
      </w:r>
      <w:r w:rsidRPr="00BA54C2">
        <w:t>I</w:t>
      </w:r>
      <w:r>
        <w:t xml:space="preserve">nternal </w:t>
      </w:r>
      <w:r w:rsidRPr="00BA54C2">
        <w:t>A</w:t>
      </w:r>
      <w:r>
        <w:t>reas (GIAs)</w:t>
      </w:r>
      <w:r w:rsidRPr="00BA54C2">
        <w:t xml:space="preserve"> complex.</w:t>
      </w:r>
    </w:p>
    <w:p w14:paraId="5B76A67D" w14:textId="77777777" w:rsidR="0031540D" w:rsidRDefault="0031540D" w:rsidP="0031540D">
      <w:r>
        <w:rPr>
          <w:b/>
        </w:rPr>
        <w:t>Travel/Transport</w:t>
      </w:r>
      <w:r w:rsidRPr="00894E25">
        <w:rPr>
          <w:b/>
        </w:rPr>
        <w:t xml:space="preserve">:  </w:t>
      </w:r>
      <w:r w:rsidRPr="00894E25">
        <w:t xml:space="preserve">Fleet data was collected </w:t>
      </w:r>
      <w:r>
        <w:t>in conjunction with</w:t>
      </w:r>
      <w:r w:rsidRPr="00894E25">
        <w:t xml:space="preserve"> a </w:t>
      </w:r>
      <w:r>
        <w:t>one-off Survey on a January to D</w:t>
      </w:r>
      <w:r w:rsidRPr="00894E25">
        <w:t>e</w:t>
      </w:r>
      <w:r>
        <w:t>cem</w:t>
      </w:r>
      <w:r w:rsidRPr="00894E25">
        <w:t>ber calendar basis.</w:t>
      </w:r>
    </w:p>
    <w:p w14:paraId="71DDE199" w14:textId="77777777" w:rsidR="0031540D" w:rsidRDefault="0031540D" w:rsidP="0031540D">
      <w:r w:rsidRPr="00160446">
        <w:rPr>
          <w:b/>
        </w:rPr>
        <w:t xml:space="preserve">Waste: </w:t>
      </w:r>
      <w:r w:rsidRPr="00160446">
        <w:t xml:space="preserve"> Waste data was </w:t>
      </w:r>
      <w:r>
        <w:t xml:space="preserve">collated on a monthly basis and is largely </w:t>
      </w:r>
      <w:r w:rsidRPr="00160446">
        <w:t xml:space="preserve">comprehensive. </w:t>
      </w:r>
      <w:r>
        <w:t xml:space="preserve"> An average composition for commercial and industrial waste has been assumed.  </w:t>
      </w:r>
    </w:p>
    <w:p w14:paraId="6824A2C4" w14:textId="77777777" w:rsidR="0031540D" w:rsidRPr="00FF65E3" w:rsidRDefault="0031540D" w:rsidP="0031540D">
      <w:r w:rsidRPr="00FF65E3">
        <w:rPr>
          <w:b/>
        </w:rPr>
        <w:t xml:space="preserve">Water: </w:t>
      </w:r>
      <w:r>
        <w:rPr>
          <w:b/>
        </w:rPr>
        <w:t xml:space="preserve"> </w:t>
      </w:r>
      <w:r>
        <w:t>Water data is collated on a monthly basis.  Data was provided as a c</w:t>
      </w:r>
      <w:r w:rsidRPr="00FF65E3">
        <w:t xml:space="preserve">umulative figure for </w:t>
      </w:r>
      <w:r>
        <w:t>the whole organisation;</w:t>
      </w:r>
      <w:r w:rsidRPr="00FF65E3">
        <w:t xml:space="preserve"> consumption could not </w:t>
      </w:r>
      <w:r>
        <w:t xml:space="preserve">therefore </w:t>
      </w:r>
      <w:r w:rsidRPr="00FF65E3">
        <w:t xml:space="preserve">be allocated on a site by site basis.  </w:t>
      </w:r>
    </w:p>
    <w:p w14:paraId="60852087" w14:textId="77777777" w:rsidR="0031540D" w:rsidRDefault="0031540D" w:rsidP="0031540D">
      <w:pPr>
        <w:pStyle w:val="Heading3"/>
        <w:keepLines w:val="0"/>
        <w:tabs>
          <w:tab w:val="num" w:pos="1106"/>
        </w:tabs>
        <w:spacing w:before="0" w:after="290" w:line="290" w:lineRule="atLeast"/>
        <w:ind w:left="1106" w:hanging="680"/>
        <w:jc w:val="both"/>
      </w:pPr>
      <w:r>
        <w:t>Emission factor sources</w:t>
      </w:r>
    </w:p>
    <w:p w14:paraId="6E3DC763" w14:textId="77777777" w:rsidR="0031540D" w:rsidRDefault="0031540D" w:rsidP="0031540D">
      <w:bookmarkStart w:id="54" w:name="_Toc317239656"/>
      <w:r>
        <w:t>Data on energy use, travel and transport, water supply, wastewater treatment and waste to landfill have</w:t>
      </w:r>
      <w:r w:rsidRPr="00357070">
        <w:t xml:space="preserve"> been converted into carbon emissions using recognised GHG Protocol </w:t>
      </w:r>
      <w:r>
        <w:t xml:space="preserve">consistent </w:t>
      </w:r>
      <w:r w:rsidRPr="00357070">
        <w:t>emission factors</w:t>
      </w:r>
      <w:r>
        <w:t xml:space="preserve"> </w:t>
      </w:r>
      <w:r w:rsidRPr="00357070">
        <w:t xml:space="preserve">provided by Defra </w:t>
      </w:r>
      <w:r>
        <w:t>in the</w:t>
      </w:r>
      <w:r>
        <w:rPr>
          <w:lang w:val="en-US"/>
        </w:rPr>
        <w:t xml:space="preserve"> 20</w:t>
      </w:r>
      <w:r w:rsidRPr="00C36C0D">
        <w:rPr>
          <w:color w:val="FF0000"/>
          <w:lang w:val="en-US"/>
        </w:rPr>
        <w:t>XX</w:t>
      </w:r>
      <w:r w:rsidRPr="00EF08FE">
        <w:rPr>
          <w:lang w:val="en-US"/>
        </w:rPr>
        <w:t xml:space="preserve"> Guidelines to Defra/DECC’s Greenhouse Gas Conversion Factors for Company Reporting</w:t>
      </w:r>
      <w:r>
        <w:t>.</w:t>
      </w:r>
      <w:r w:rsidRPr="00357070">
        <w:t xml:space="preserve"> </w:t>
      </w:r>
    </w:p>
    <w:p w14:paraId="531713D4" w14:textId="77777777" w:rsidR="0031540D" w:rsidRDefault="0031540D" w:rsidP="0031540D">
      <w:r>
        <w:t xml:space="preserve">Carbon factors, particularly the factor for electricity, change over time and this can </w:t>
      </w:r>
      <w:r w:rsidRPr="00A12F3D">
        <w:t xml:space="preserve">have a significant impact on the carbon footprint calculation. </w:t>
      </w:r>
      <w:r>
        <w:t xml:space="preserve"> More details on the emission factors applied are </w:t>
      </w:r>
      <w:r w:rsidRPr="000F5E8B">
        <w:t xml:space="preserve">contained in Appendix </w:t>
      </w:r>
      <w:r w:rsidRPr="00370E6E">
        <w:rPr>
          <w:color w:val="FF0000"/>
        </w:rPr>
        <w:t>XX</w:t>
      </w:r>
      <w:r w:rsidRPr="000F5E8B">
        <w:t>.</w:t>
      </w:r>
    </w:p>
    <w:p w14:paraId="37609764" w14:textId="77777777" w:rsidR="0031540D" w:rsidRDefault="0031540D" w:rsidP="0031540D">
      <w:r w:rsidRPr="00480466">
        <w:t>For future reporting, S</w:t>
      </w:r>
      <w:r>
        <w:t>O</w:t>
      </w:r>
      <w:r w:rsidRPr="00480466">
        <w:t xml:space="preserve">Ps </w:t>
      </w:r>
      <w:r>
        <w:t xml:space="preserve">are being developed to formalise the carbon footprinting calculation process and </w:t>
      </w:r>
      <w:r w:rsidRPr="000F5E8B">
        <w:t>provide signposting to key sources for current carbon emission factors</w:t>
      </w:r>
      <w:r>
        <w:t xml:space="preserve"> (see Section </w:t>
      </w:r>
      <w:r w:rsidRPr="00370E6E">
        <w:rPr>
          <w:color w:val="FF0000"/>
        </w:rPr>
        <w:t>XX</w:t>
      </w:r>
      <w:r w:rsidRPr="000F5E8B">
        <w:t xml:space="preserve"> and Appendix </w:t>
      </w:r>
      <w:r w:rsidRPr="00370E6E">
        <w:rPr>
          <w:color w:val="FF0000"/>
        </w:rPr>
        <w:t>XX</w:t>
      </w:r>
      <w:r w:rsidRPr="000F5E8B">
        <w:t>).</w:t>
      </w:r>
    </w:p>
    <w:p w14:paraId="0F9C95F9" w14:textId="77777777" w:rsidR="0031540D" w:rsidRDefault="0031540D" w:rsidP="0031540D">
      <w:pPr>
        <w:pStyle w:val="Heading2"/>
        <w:keepLines w:val="0"/>
        <w:tabs>
          <w:tab w:val="clear" w:pos="284"/>
          <w:tab w:val="num" w:pos="680"/>
        </w:tabs>
        <w:spacing w:before="0" w:after="290" w:line="290" w:lineRule="atLeast"/>
        <w:ind w:left="680" w:hanging="680"/>
      </w:pPr>
      <w:bookmarkStart w:id="55" w:name="_Toc331417281"/>
      <w:bookmarkStart w:id="56" w:name="_Toc378147668"/>
      <w:bookmarkStart w:id="57" w:name="_Toc400719478"/>
      <w:r>
        <w:t>Baseline</w:t>
      </w:r>
      <w:bookmarkEnd w:id="46"/>
      <w:bookmarkEnd w:id="47"/>
      <w:bookmarkEnd w:id="54"/>
      <w:bookmarkEnd w:id="55"/>
      <w:bookmarkEnd w:id="56"/>
      <w:bookmarkEnd w:id="57"/>
    </w:p>
    <w:p w14:paraId="05321F3E" w14:textId="77777777" w:rsidR="0031540D" w:rsidRPr="00766789" w:rsidRDefault="0031540D" w:rsidP="0031540D">
      <w:r w:rsidRPr="00766789">
        <w:t xml:space="preserve">The baseline year for this </w:t>
      </w:r>
      <w:r>
        <w:t>CMP is the 20</w:t>
      </w:r>
      <w:r w:rsidRPr="00C36C0D">
        <w:rPr>
          <w:color w:val="FF0000"/>
        </w:rPr>
        <w:t>XX</w:t>
      </w:r>
      <w:r w:rsidRPr="00766789">
        <w:t xml:space="preserve"> financial year.  Based on the scope outlined above, </w:t>
      </w:r>
      <w:r>
        <w:rPr>
          <w:color w:val="FF0000"/>
        </w:rPr>
        <w:t>XX</w:t>
      </w:r>
      <w:r w:rsidRPr="00766789">
        <w:t>’s total carbon footprint, or carbon footprint baseline, for 20</w:t>
      </w:r>
      <w:r w:rsidRPr="00C36C0D">
        <w:rPr>
          <w:color w:val="FF0000"/>
        </w:rPr>
        <w:t>XX</w:t>
      </w:r>
      <w:r w:rsidRPr="00766789">
        <w:t xml:space="preserve"> was</w:t>
      </w:r>
      <w:r>
        <w:t xml:space="preserve"> </w:t>
      </w:r>
      <w:r>
        <w:rPr>
          <w:color w:val="FF0000"/>
        </w:rPr>
        <w:t>xx</w:t>
      </w:r>
      <w:r w:rsidRPr="00B847A1">
        <w:t xml:space="preserve"> tCO</w:t>
      </w:r>
      <w:r w:rsidRPr="00B847A1">
        <w:rPr>
          <w:vertAlign w:val="subscript"/>
        </w:rPr>
        <w:t>2</w:t>
      </w:r>
      <w:r w:rsidRPr="00B847A1">
        <w:t>e.</w:t>
      </w:r>
      <w:r w:rsidRPr="00766789">
        <w:t xml:space="preserve">  The graphs below illustrate the components of that footprint in terms of carbon emissio</w:t>
      </w:r>
      <w:r>
        <w:t xml:space="preserve">ns (Figure 5) and cost (Figure </w:t>
      </w:r>
      <w:r w:rsidRPr="00370E6E">
        <w:rPr>
          <w:color w:val="FF0000"/>
        </w:rPr>
        <w:t>XX</w:t>
      </w:r>
      <w:r w:rsidRPr="00766789">
        <w:t xml:space="preserve">). </w:t>
      </w:r>
      <w:r>
        <w:t xml:space="preserve"> Carbon emission figures for each category are also shown in Table </w:t>
      </w:r>
      <w:r w:rsidRPr="00370E6E">
        <w:rPr>
          <w:color w:val="FF0000"/>
        </w:rPr>
        <w:t>XX</w:t>
      </w:r>
      <w:r>
        <w:t>.</w:t>
      </w:r>
    </w:p>
    <w:p w14:paraId="6EE54053" w14:textId="77777777" w:rsidR="0031540D" w:rsidRDefault="0031540D" w:rsidP="0031540D">
      <w:pPr>
        <w:keepNext/>
        <w:jc w:val="center"/>
      </w:pPr>
    </w:p>
    <w:p w14:paraId="6BE18FD5" w14:textId="77777777" w:rsidR="0031540D" w:rsidRDefault="0031540D" w:rsidP="0031540D">
      <w:pPr>
        <w:keepNext/>
        <w:jc w:val="center"/>
      </w:pPr>
    </w:p>
    <w:p w14:paraId="4757DCEF" w14:textId="77777777" w:rsidR="0031540D" w:rsidRDefault="0031540D" w:rsidP="0031540D">
      <w:pPr>
        <w:keepNext/>
        <w:jc w:val="center"/>
      </w:pPr>
    </w:p>
    <w:p w14:paraId="10C38EB9" w14:textId="77777777" w:rsidR="0031540D" w:rsidRDefault="0031540D" w:rsidP="0031540D">
      <w:pPr>
        <w:pStyle w:val="Caption"/>
      </w:pPr>
      <w:r>
        <w:t xml:space="preserve">Figure </w:t>
      </w:r>
      <w:r w:rsidRPr="00370E6E">
        <w:rPr>
          <w:color w:val="FF0000"/>
        </w:rPr>
        <w:t>XX</w:t>
      </w:r>
      <w:r>
        <w:t xml:space="preserve">: </w:t>
      </w:r>
      <w:r w:rsidRPr="001255D9">
        <w:t xml:space="preserve">Breakdown of </w:t>
      </w:r>
      <w:r w:rsidRPr="009144BB">
        <w:rPr>
          <w:color w:val="FF0000"/>
        </w:rPr>
        <w:t>XXX</w:t>
      </w:r>
      <w:r w:rsidRPr="001741C3">
        <w:t xml:space="preserve"> </w:t>
      </w:r>
      <w:r w:rsidRPr="001255D9">
        <w:t>'s baseline carbon footprint by carbon emission sources</w:t>
      </w:r>
    </w:p>
    <w:p w14:paraId="39471724" w14:textId="77777777" w:rsidR="0031540D" w:rsidRPr="00766789" w:rsidRDefault="0031540D" w:rsidP="0031540D">
      <w:r>
        <w:t xml:space="preserve">Figure </w:t>
      </w:r>
      <w:r w:rsidRPr="00370E6E">
        <w:rPr>
          <w:color w:val="FF0000"/>
        </w:rPr>
        <w:t>XX</w:t>
      </w:r>
      <w:r w:rsidRPr="00766789">
        <w:t xml:space="preserve"> shows that </w:t>
      </w:r>
      <w:r>
        <w:t xml:space="preserve">by far </w:t>
      </w:r>
      <w:r w:rsidRPr="00766789">
        <w:t xml:space="preserve">the greatest contributor to </w:t>
      </w:r>
      <w:r>
        <w:t xml:space="preserve">the organisation’s </w:t>
      </w:r>
      <w:r w:rsidRPr="00766789">
        <w:t>carbon footprint</w:t>
      </w:r>
      <w:r>
        <w:t xml:space="preserve"> is electricity which </w:t>
      </w:r>
      <w:r w:rsidRPr="00766789">
        <w:t>account</w:t>
      </w:r>
      <w:r>
        <w:t xml:space="preserve">s </w:t>
      </w:r>
      <w:r w:rsidRPr="00766789">
        <w:t xml:space="preserve">for </w:t>
      </w:r>
      <w:r>
        <w:rPr>
          <w:color w:val="FF0000"/>
        </w:rPr>
        <w:t>x</w:t>
      </w:r>
      <w:r>
        <w:t>% of the footprint; this is</w:t>
      </w:r>
      <w:r w:rsidRPr="009103BC">
        <w:t xml:space="preserve"> followed by natural gas </w:t>
      </w:r>
      <w:r>
        <w:t xml:space="preserve">which contributes </w:t>
      </w:r>
      <w:r>
        <w:rPr>
          <w:color w:val="FF0000"/>
        </w:rPr>
        <w:t>x</w:t>
      </w:r>
      <w:r w:rsidRPr="009103BC">
        <w:t xml:space="preserve">%.  Emissions from </w:t>
      </w:r>
      <w:r>
        <w:t xml:space="preserve">energy from gas oil, fleet transport, waste to landfill and water consumption together account for less than </w:t>
      </w:r>
      <w:r>
        <w:rPr>
          <w:color w:val="FF0000"/>
        </w:rPr>
        <w:t>x</w:t>
      </w:r>
      <w:r w:rsidRPr="009103BC">
        <w:t xml:space="preserve">% of </w:t>
      </w:r>
      <w:r>
        <w:t xml:space="preserve">the total </w:t>
      </w:r>
      <w:r w:rsidRPr="009103BC">
        <w:t xml:space="preserve">footprint.  </w:t>
      </w:r>
      <w:r w:rsidRPr="00766789">
        <w:t>Therefore reducing energy consumption in buildings should be seen as a priority area for action.  However, reductions achieved in all categories will contribut</w:t>
      </w:r>
      <w:r>
        <w:t xml:space="preserve">e to an overall decrease in </w:t>
      </w:r>
      <w:r w:rsidRPr="00C36C0D">
        <w:rPr>
          <w:color w:val="FF0000"/>
        </w:rPr>
        <w:t>XX</w:t>
      </w:r>
      <w:r w:rsidRPr="00766789">
        <w:t>’s total carbon footprint.</w:t>
      </w:r>
      <w:r>
        <w:t xml:space="preserve">  </w:t>
      </w:r>
    </w:p>
    <w:p w14:paraId="774F81F0" w14:textId="77777777" w:rsidR="0031540D" w:rsidRDefault="0031540D" w:rsidP="0031540D">
      <w:pPr>
        <w:keepNext/>
        <w:jc w:val="center"/>
      </w:pPr>
    </w:p>
    <w:p w14:paraId="4038C76D" w14:textId="77777777" w:rsidR="0031540D" w:rsidRDefault="0031540D" w:rsidP="0031540D">
      <w:pPr>
        <w:pStyle w:val="Caption"/>
      </w:pPr>
    </w:p>
    <w:p w14:paraId="5D47885F" w14:textId="77777777" w:rsidR="0031540D" w:rsidRPr="00C2633A" w:rsidRDefault="0031540D" w:rsidP="0031540D">
      <w:pPr>
        <w:pStyle w:val="Caption"/>
        <w:rPr>
          <w:highlight w:val="magenta"/>
        </w:rPr>
      </w:pPr>
      <w:r>
        <w:t xml:space="preserve">Figure </w:t>
      </w:r>
      <w:r w:rsidRPr="00370E6E">
        <w:rPr>
          <w:color w:val="FF0000"/>
        </w:rPr>
        <w:t>XX</w:t>
      </w:r>
      <w:r>
        <w:t>: B</w:t>
      </w:r>
      <w:r w:rsidRPr="00A061E3">
        <w:t xml:space="preserve">reakdown of </w:t>
      </w:r>
      <w:r>
        <w:rPr>
          <w:color w:val="FF0000"/>
        </w:rPr>
        <w:t>X</w:t>
      </w:r>
      <w:r w:rsidRPr="009144BB">
        <w:rPr>
          <w:color w:val="FF0000"/>
        </w:rPr>
        <w:t>X</w:t>
      </w:r>
      <w:r w:rsidRPr="001741C3">
        <w:t xml:space="preserve"> </w:t>
      </w:r>
      <w:r w:rsidRPr="00A061E3">
        <w:t>'s baseline carbon footprint by cost</w:t>
      </w:r>
    </w:p>
    <w:p w14:paraId="1C47944F" w14:textId="77777777" w:rsidR="0031540D" w:rsidRDefault="0031540D" w:rsidP="0031540D">
      <w:r w:rsidRPr="00766789">
        <w:t>Expressing emissions on a cost basis</w:t>
      </w:r>
      <w:r>
        <w:t xml:space="preserve"> (Figure </w:t>
      </w:r>
      <w:r w:rsidRPr="00370E6E">
        <w:rPr>
          <w:color w:val="FF0000"/>
        </w:rPr>
        <w:t>XX</w:t>
      </w:r>
      <w:r>
        <w:t>)</w:t>
      </w:r>
      <w:r w:rsidRPr="00766789">
        <w:t xml:space="preserve"> increases the relative importance of </w:t>
      </w:r>
      <w:r>
        <w:t xml:space="preserve">water and </w:t>
      </w:r>
      <w:r w:rsidRPr="00766789">
        <w:t>waste, which</w:t>
      </w:r>
      <w:r>
        <w:t>, respectively,</w:t>
      </w:r>
      <w:r w:rsidRPr="00766789">
        <w:t xml:space="preserve"> account for</w:t>
      </w:r>
      <w:r>
        <w:t xml:space="preserve"> </w:t>
      </w:r>
      <w:r>
        <w:rPr>
          <w:color w:val="FF0000"/>
        </w:rPr>
        <w:t>x</w:t>
      </w:r>
      <w:r>
        <w:t xml:space="preserve">% and </w:t>
      </w:r>
      <w:r>
        <w:rPr>
          <w:color w:val="FF0000"/>
        </w:rPr>
        <w:t>x</w:t>
      </w:r>
      <w:r>
        <w:t xml:space="preserve">% </w:t>
      </w:r>
      <w:r w:rsidRPr="00766789">
        <w:t xml:space="preserve">of the cost of carbon emissions but </w:t>
      </w:r>
      <w:r>
        <w:t>only</w:t>
      </w:r>
      <w:r w:rsidRPr="00766789">
        <w:t xml:space="preserve"> </w:t>
      </w:r>
      <w:r>
        <w:rPr>
          <w:color w:val="FF0000"/>
        </w:rPr>
        <w:t>x</w:t>
      </w:r>
      <w:r>
        <w:t xml:space="preserve">% and </w:t>
      </w:r>
      <w:r>
        <w:rPr>
          <w:color w:val="FF0000"/>
        </w:rPr>
        <w:t>x</w:t>
      </w:r>
      <w:r w:rsidRPr="00766789">
        <w:t xml:space="preserve">% of the carbon footprint.  Therefore, in the context of current costs, reducing emissions from </w:t>
      </w:r>
      <w:r>
        <w:t xml:space="preserve">water and </w:t>
      </w:r>
      <w:r w:rsidRPr="00766789">
        <w:t xml:space="preserve">waste will have a greater impact on cost reduction than on carbon reduction. </w:t>
      </w:r>
      <w:r>
        <w:t xml:space="preserve"> However, costs are still dominated by energy consumption which account for </w:t>
      </w:r>
      <w:r>
        <w:rPr>
          <w:color w:val="FF0000"/>
        </w:rPr>
        <w:t>x</w:t>
      </w:r>
      <w:r>
        <w:t>% of total annual costs.</w:t>
      </w:r>
    </w:p>
    <w:p w14:paraId="01114E7B" w14:textId="77777777" w:rsidR="0031540D" w:rsidRDefault="0031540D" w:rsidP="0031540D">
      <w:r>
        <w:t xml:space="preserve">Table </w:t>
      </w:r>
      <w:r w:rsidRPr="00370E6E">
        <w:rPr>
          <w:color w:val="FF0000"/>
        </w:rPr>
        <w:t>XX</w:t>
      </w:r>
      <w:r>
        <w:t xml:space="preserve"> (below) compares the breakdown of the total carbon footprint by category of emission source between the 20</w:t>
      </w:r>
      <w:r w:rsidRPr="00C36C0D">
        <w:rPr>
          <w:color w:val="FF0000"/>
        </w:rPr>
        <w:t>XX</w:t>
      </w:r>
      <w:r>
        <w:t xml:space="preserve"> and the 20</w:t>
      </w:r>
      <w:r w:rsidRPr="00C36C0D">
        <w:rPr>
          <w:color w:val="FF0000"/>
        </w:rPr>
        <w:t xml:space="preserve"> XX</w:t>
      </w:r>
      <w:r>
        <w:t xml:space="preserve"> footprints.</w:t>
      </w:r>
    </w:p>
    <w:p w14:paraId="0FFC6581" w14:textId="77777777" w:rsidR="0031540D" w:rsidRDefault="0031540D" w:rsidP="0031540D">
      <w:pPr>
        <w:pStyle w:val="Caption"/>
        <w:keepNext/>
      </w:pPr>
      <w:r>
        <w:t xml:space="preserve">Table </w:t>
      </w:r>
      <w:r w:rsidRPr="00370E6E">
        <w:rPr>
          <w:color w:val="FF0000"/>
        </w:rPr>
        <w:t>XX</w:t>
      </w:r>
      <w:r>
        <w:t>: Comparison between 20</w:t>
      </w:r>
      <w:r w:rsidRPr="00C36C0D">
        <w:rPr>
          <w:color w:val="FF0000"/>
        </w:rPr>
        <w:t>XX</w:t>
      </w:r>
      <w:r>
        <w:t xml:space="preserve"> and20</w:t>
      </w:r>
      <w:r w:rsidRPr="00C36C0D">
        <w:rPr>
          <w:color w:val="FF0000"/>
        </w:rPr>
        <w:t>XX</w:t>
      </w:r>
      <w:r>
        <w:t xml:space="preserve"> carbon footprints</w:t>
      </w:r>
    </w:p>
    <w:tbl>
      <w:tblPr>
        <w:tblStyle w:val="MediumGrid3-Accent5"/>
        <w:tblW w:w="0" w:type="auto"/>
        <w:tblLook w:val="00A0" w:firstRow="1" w:lastRow="0" w:firstColumn="1" w:lastColumn="0" w:noHBand="0" w:noVBand="0"/>
      </w:tblPr>
      <w:tblGrid>
        <w:gridCol w:w="1898"/>
        <w:gridCol w:w="2072"/>
        <w:gridCol w:w="2410"/>
      </w:tblGrid>
      <w:tr w:rsidR="0005519A" w:rsidRPr="00685E74" w14:paraId="05BD3E7D"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6DF22888" w14:textId="77777777" w:rsidR="0005519A" w:rsidRPr="00685E74" w:rsidRDefault="0005519A" w:rsidP="009B78AA">
            <w:pPr>
              <w:spacing w:after="0" w:line="240" w:lineRule="auto"/>
              <w:rPr>
                <w:b w:val="0"/>
                <w:bCs w:val="0"/>
                <w:color w:val="FFFFFF"/>
              </w:rPr>
            </w:pPr>
            <w:r>
              <w:rPr>
                <w:b w:val="0"/>
                <w:bCs w:val="0"/>
                <w:color w:val="FFFFFF"/>
              </w:rPr>
              <w:t>Category</w:t>
            </w:r>
          </w:p>
          <w:p w14:paraId="7E09D30D"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008B95"/>
          </w:tcPr>
          <w:p w14:paraId="59F29E45" w14:textId="77777777" w:rsidR="0005519A" w:rsidRPr="00685E74" w:rsidRDefault="0005519A" w:rsidP="009B78AA">
            <w:pPr>
              <w:spacing w:after="0" w:line="240" w:lineRule="auto"/>
              <w:rPr>
                <w:b w:val="0"/>
                <w:bCs w:val="0"/>
                <w:color w:val="FFFFFF"/>
              </w:rPr>
            </w:pPr>
            <w:r>
              <w:rPr>
                <w:color w:val="FF0000"/>
              </w:rPr>
              <w:t>20</w:t>
            </w:r>
            <w:r w:rsidRPr="009144BB">
              <w:rPr>
                <w:color w:val="FF0000"/>
              </w:rPr>
              <w:t>XX</w:t>
            </w:r>
            <w:r w:rsidRPr="00685E74">
              <w:rPr>
                <w:b w:val="0"/>
                <w:bCs w:val="0"/>
                <w:color w:val="FFFFFF"/>
              </w:rPr>
              <w:t xml:space="preserve"> carbon footprint</w:t>
            </w:r>
            <w:r>
              <w:rPr>
                <w:b w:val="0"/>
                <w:bCs w:val="0"/>
                <w:color w:val="FFFFFF"/>
              </w:rPr>
              <w:t xml:space="preserve"> (tCO</w:t>
            </w:r>
            <w:r w:rsidRPr="00A537FE">
              <w:rPr>
                <w:b w:val="0"/>
                <w:bCs w:val="0"/>
                <w:color w:val="FFFFFF"/>
                <w:vertAlign w:val="subscript"/>
              </w:rPr>
              <w:t>2</w:t>
            </w:r>
            <w:r>
              <w:rPr>
                <w:b w:val="0"/>
                <w:bCs w:val="0"/>
                <w:color w:val="FFFFFF"/>
              </w:rPr>
              <w:t>e)</w:t>
            </w:r>
          </w:p>
        </w:tc>
        <w:tc>
          <w:tcPr>
            <w:tcW w:w="2410" w:type="dxa"/>
            <w:shd w:val="clear" w:color="auto" w:fill="008B95"/>
          </w:tcPr>
          <w:p w14:paraId="4BAEA358"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color w:val="FF0000"/>
              </w:rPr>
              <w:t>20</w:t>
            </w:r>
            <w:r w:rsidRPr="009144BB">
              <w:rPr>
                <w:color w:val="FF0000"/>
              </w:rPr>
              <w:t>XX</w:t>
            </w:r>
            <w:r w:rsidRPr="00685E74">
              <w:rPr>
                <w:b w:val="0"/>
                <w:bCs w:val="0"/>
                <w:color w:val="FFFFFF"/>
              </w:rPr>
              <w:t xml:space="preserve"> carbon footprint</w:t>
            </w:r>
            <w:r>
              <w:rPr>
                <w:b w:val="0"/>
                <w:bCs w:val="0"/>
                <w:color w:val="FFFFFF"/>
              </w:rPr>
              <w:t xml:space="preserve"> (tCO</w:t>
            </w:r>
            <w:r w:rsidRPr="00D9411A">
              <w:rPr>
                <w:b w:val="0"/>
                <w:bCs w:val="0"/>
                <w:color w:val="FFFFFF"/>
                <w:vertAlign w:val="subscript"/>
              </w:rPr>
              <w:t>2</w:t>
            </w:r>
            <w:r>
              <w:rPr>
                <w:b w:val="0"/>
                <w:bCs w:val="0"/>
                <w:color w:val="FFFFFF"/>
              </w:rPr>
              <w:t>e)</w:t>
            </w:r>
          </w:p>
        </w:tc>
      </w:tr>
      <w:tr w:rsidR="0005519A" w:rsidRPr="008322A9" w14:paraId="788CDED1"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4812FAE1" w14:textId="77777777" w:rsidR="0005519A" w:rsidRPr="00F70229" w:rsidRDefault="0005519A" w:rsidP="009B78AA">
            <w:pPr>
              <w:spacing w:after="0" w:line="240" w:lineRule="auto"/>
              <w:rPr>
                <w:b w:val="0"/>
                <w:bCs w:val="0"/>
                <w:color w:val="FFFFFF"/>
              </w:rPr>
            </w:pPr>
          </w:p>
          <w:p w14:paraId="1B2F6FCB" w14:textId="77777777" w:rsidR="0005519A" w:rsidRDefault="0005519A" w:rsidP="009B78AA">
            <w:pPr>
              <w:spacing w:after="0" w:line="240" w:lineRule="auto"/>
              <w:rPr>
                <w:b w:val="0"/>
                <w:bCs w:val="0"/>
                <w:color w:val="FFFFFF"/>
              </w:rPr>
            </w:pPr>
            <w:r>
              <w:rPr>
                <w:b w:val="0"/>
                <w:bCs w:val="0"/>
                <w:color w:val="FFFFFF"/>
              </w:rPr>
              <w:t>Electricity</w:t>
            </w:r>
          </w:p>
          <w:p w14:paraId="05E0815C"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10CF6C42" w14:textId="77777777" w:rsidR="0005519A" w:rsidRDefault="0005519A" w:rsidP="009B78AA">
            <w:pPr>
              <w:spacing w:after="0" w:line="240" w:lineRule="auto"/>
              <w:ind w:left="425"/>
              <w:rPr>
                <w:color w:val="FF0000"/>
              </w:rPr>
            </w:pPr>
          </w:p>
          <w:p w14:paraId="0078DE8C"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37FE47AC" w14:textId="77777777" w:rsidR="0005519A" w:rsidRPr="00F70229" w:rsidRDefault="0005519A" w:rsidP="009B78AA">
            <w:pPr>
              <w:spacing w:after="0" w:line="240" w:lineRule="auto"/>
              <w:ind w:left="425"/>
              <w:rPr>
                <w:b/>
                <w:bCs/>
                <w:color w:val="FF0000"/>
              </w:rPr>
            </w:pPr>
          </w:p>
        </w:tc>
        <w:tc>
          <w:tcPr>
            <w:tcW w:w="2410" w:type="dxa"/>
            <w:shd w:val="clear" w:color="auto" w:fill="63CECA"/>
          </w:tcPr>
          <w:p w14:paraId="31106EC6"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5E766656"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7F40EB39"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tc>
      </w:tr>
      <w:tr w:rsidR="0005519A" w:rsidRPr="00685E74" w14:paraId="1458A3C5" w14:textId="77777777" w:rsidTr="009B78AA">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4F4CF488" w14:textId="77777777" w:rsidR="0005519A" w:rsidRPr="00F70229" w:rsidRDefault="0005519A" w:rsidP="009B78AA">
            <w:pPr>
              <w:spacing w:after="0" w:line="240" w:lineRule="auto"/>
              <w:rPr>
                <w:b w:val="0"/>
                <w:bCs w:val="0"/>
                <w:color w:val="FFFFFF"/>
              </w:rPr>
            </w:pPr>
          </w:p>
          <w:p w14:paraId="564DE1F1" w14:textId="77777777" w:rsidR="0005519A" w:rsidRDefault="0005519A" w:rsidP="009B78AA">
            <w:pPr>
              <w:spacing w:after="0" w:line="240" w:lineRule="auto"/>
              <w:rPr>
                <w:b w:val="0"/>
                <w:bCs w:val="0"/>
                <w:color w:val="FFFFFF"/>
              </w:rPr>
            </w:pPr>
            <w:r>
              <w:rPr>
                <w:b w:val="0"/>
                <w:bCs w:val="0"/>
                <w:color w:val="FFFFFF"/>
              </w:rPr>
              <w:t>Gas</w:t>
            </w:r>
          </w:p>
          <w:p w14:paraId="04E1C0E8"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63B23C67" w14:textId="77777777" w:rsidR="0005519A" w:rsidRDefault="0005519A" w:rsidP="009B78AA">
            <w:pPr>
              <w:spacing w:after="0" w:line="240" w:lineRule="auto"/>
              <w:ind w:left="425"/>
              <w:rPr>
                <w:color w:val="FF0000"/>
              </w:rPr>
            </w:pPr>
          </w:p>
          <w:p w14:paraId="47C41721"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48B8336A" w14:textId="77777777" w:rsidR="0005519A" w:rsidRPr="00F70229" w:rsidRDefault="0005519A" w:rsidP="009B78AA">
            <w:pPr>
              <w:spacing w:after="0" w:line="240" w:lineRule="auto"/>
              <w:ind w:left="425"/>
              <w:rPr>
                <w:b/>
                <w:bCs/>
                <w:color w:val="FF0000"/>
              </w:rPr>
            </w:pPr>
          </w:p>
        </w:tc>
        <w:tc>
          <w:tcPr>
            <w:tcW w:w="2410" w:type="dxa"/>
            <w:shd w:val="clear" w:color="auto" w:fill="63CECA"/>
          </w:tcPr>
          <w:p w14:paraId="5D994EF6"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5D770AF5" w14:textId="77777777" w:rsidR="0005519A" w:rsidRPr="00A537FE"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3AEC3FCE" w14:textId="77777777" w:rsidR="0005519A" w:rsidRPr="00F70229"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tc>
      </w:tr>
      <w:tr w:rsidR="0005519A" w:rsidRPr="00562C9E" w14:paraId="7421E874"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278F7F8E" w14:textId="77777777" w:rsidR="0005519A" w:rsidRPr="00F70229" w:rsidRDefault="0005519A" w:rsidP="009B78AA">
            <w:pPr>
              <w:spacing w:after="0" w:line="240" w:lineRule="auto"/>
              <w:rPr>
                <w:b w:val="0"/>
                <w:bCs w:val="0"/>
                <w:color w:val="FFFFFF"/>
              </w:rPr>
            </w:pPr>
          </w:p>
          <w:p w14:paraId="471D2CE6" w14:textId="77777777" w:rsidR="0005519A" w:rsidRDefault="0005519A" w:rsidP="009B78AA">
            <w:pPr>
              <w:spacing w:after="0" w:line="240" w:lineRule="auto"/>
              <w:rPr>
                <w:b w:val="0"/>
                <w:bCs w:val="0"/>
                <w:color w:val="FFFFFF"/>
              </w:rPr>
            </w:pPr>
            <w:r>
              <w:rPr>
                <w:b w:val="0"/>
                <w:bCs w:val="0"/>
                <w:color w:val="FFFFFF"/>
              </w:rPr>
              <w:t>Other</w:t>
            </w:r>
          </w:p>
          <w:p w14:paraId="455043E1"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3348DDCA" w14:textId="77777777" w:rsidR="0005519A" w:rsidRDefault="0005519A" w:rsidP="009B78AA">
            <w:pPr>
              <w:spacing w:after="0" w:line="240" w:lineRule="auto"/>
              <w:ind w:left="425"/>
              <w:rPr>
                <w:color w:val="FF0000"/>
              </w:rPr>
            </w:pPr>
          </w:p>
          <w:p w14:paraId="0D715A10"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5098DCD2" w14:textId="77777777" w:rsidR="0005519A" w:rsidRPr="00F70229" w:rsidRDefault="0005519A" w:rsidP="009B78AA">
            <w:pPr>
              <w:spacing w:after="0" w:line="240" w:lineRule="auto"/>
              <w:ind w:left="425"/>
              <w:rPr>
                <w:bCs/>
                <w:color w:val="FF0000"/>
              </w:rPr>
            </w:pPr>
          </w:p>
        </w:tc>
        <w:tc>
          <w:tcPr>
            <w:tcW w:w="2410" w:type="dxa"/>
            <w:shd w:val="clear" w:color="auto" w:fill="63CECA"/>
          </w:tcPr>
          <w:p w14:paraId="135C494C"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56749664"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51BA537E" w14:textId="77777777" w:rsidR="0005519A" w:rsidRPr="00F70229"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tc>
      </w:tr>
      <w:tr w:rsidR="0005519A" w:rsidRPr="00562C9E" w14:paraId="628162B5" w14:textId="77777777" w:rsidTr="009B78AA">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53DFA89E" w14:textId="77777777" w:rsidR="0005519A" w:rsidRPr="00F70229" w:rsidRDefault="0005519A" w:rsidP="009B78AA">
            <w:pPr>
              <w:spacing w:after="0" w:line="240" w:lineRule="auto"/>
              <w:rPr>
                <w:b w:val="0"/>
                <w:bCs w:val="0"/>
                <w:color w:val="FFFFFF"/>
              </w:rPr>
            </w:pPr>
          </w:p>
          <w:p w14:paraId="4654A69D" w14:textId="77777777" w:rsidR="0005519A" w:rsidRDefault="0005519A" w:rsidP="009B78AA">
            <w:pPr>
              <w:spacing w:after="0" w:line="240" w:lineRule="auto"/>
              <w:rPr>
                <w:b w:val="0"/>
                <w:bCs w:val="0"/>
                <w:color w:val="FFFFFF"/>
              </w:rPr>
            </w:pPr>
            <w:r>
              <w:rPr>
                <w:b w:val="0"/>
                <w:bCs w:val="0"/>
                <w:color w:val="FFFFFF"/>
              </w:rPr>
              <w:t>Travel/Transport</w:t>
            </w:r>
          </w:p>
          <w:p w14:paraId="3888C07C"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714D1AA7" w14:textId="77777777" w:rsidR="0005519A" w:rsidRDefault="0005519A" w:rsidP="009B78AA">
            <w:pPr>
              <w:spacing w:after="0" w:line="240" w:lineRule="auto"/>
              <w:ind w:left="425"/>
              <w:rPr>
                <w:color w:val="FF0000"/>
              </w:rPr>
            </w:pPr>
          </w:p>
          <w:p w14:paraId="36046F0E"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632545A0" w14:textId="77777777" w:rsidR="0005519A" w:rsidRDefault="0005519A" w:rsidP="009B78AA">
            <w:pPr>
              <w:spacing w:after="0" w:line="240" w:lineRule="auto"/>
              <w:ind w:left="425"/>
              <w:rPr>
                <w:color w:val="FF0000"/>
              </w:rPr>
            </w:pPr>
          </w:p>
        </w:tc>
        <w:tc>
          <w:tcPr>
            <w:tcW w:w="2410" w:type="dxa"/>
            <w:shd w:val="clear" w:color="auto" w:fill="63CECA"/>
          </w:tcPr>
          <w:p w14:paraId="27ECE74A"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4671C565" w14:textId="77777777" w:rsidR="0005519A" w:rsidRPr="00A537FE"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15AE806C"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tc>
      </w:tr>
      <w:tr w:rsidR="0005519A" w:rsidRPr="00562C9E" w14:paraId="4A77897C"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18B4B1CB" w14:textId="77777777" w:rsidR="0005519A" w:rsidRPr="00F70229" w:rsidRDefault="0005519A" w:rsidP="009B78AA">
            <w:pPr>
              <w:spacing w:after="0" w:line="240" w:lineRule="auto"/>
              <w:rPr>
                <w:b w:val="0"/>
                <w:bCs w:val="0"/>
                <w:color w:val="FFFFFF"/>
              </w:rPr>
            </w:pPr>
          </w:p>
          <w:p w14:paraId="67156BC5" w14:textId="77777777" w:rsidR="0005519A" w:rsidRDefault="0005519A" w:rsidP="009B78AA">
            <w:pPr>
              <w:spacing w:after="0" w:line="240" w:lineRule="auto"/>
              <w:rPr>
                <w:b w:val="0"/>
                <w:bCs w:val="0"/>
                <w:color w:val="FFFFFF"/>
              </w:rPr>
            </w:pPr>
            <w:r>
              <w:rPr>
                <w:b w:val="0"/>
                <w:bCs w:val="0"/>
                <w:color w:val="FFFFFF"/>
              </w:rPr>
              <w:t>Waste</w:t>
            </w:r>
          </w:p>
          <w:p w14:paraId="3BD45928"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5C6D1F48" w14:textId="77777777" w:rsidR="0005519A" w:rsidRDefault="0005519A" w:rsidP="009B78AA">
            <w:pPr>
              <w:spacing w:after="0" w:line="240" w:lineRule="auto"/>
              <w:ind w:left="425"/>
              <w:rPr>
                <w:color w:val="FF0000"/>
              </w:rPr>
            </w:pPr>
          </w:p>
          <w:p w14:paraId="6155FF7F"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3B378C05" w14:textId="77777777" w:rsidR="0005519A" w:rsidRDefault="0005519A" w:rsidP="009B78AA">
            <w:pPr>
              <w:spacing w:after="0" w:line="240" w:lineRule="auto"/>
              <w:ind w:left="425"/>
              <w:rPr>
                <w:color w:val="FF0000"/>
              </w:rPr>
            </w:pPr>
          </w:p>
        </w:tc>
        <w:tc>
          <w:tcPr>
            <w:tcW w:w="2410" w:type="dxa"/>
            <w:shd w:val="clear" w:color="auto" w:fill="63CECA"/>
          </w:tcPr>
          <w:p w14:paraId="5D037056"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67F968E2"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6639978A"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tc>
      </w:tr>
      <w:tr w:rsidR="0005519A" w:rsidRPr="00562C9E" w14:paraId="01850D67" w14:textId="77777777" w:rsidTr="009B78AA">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66E239A7" w14:textId="77777777" w:rsidR="0005519A" w:rsidRPr="00F70229" w:rsidRDefault="0005519A" w:rsidP="009B78AA">
            <w:pPr>
              <w:spacing w:after="0" w:line="240" w:lineRule="auto"/>
              <w:rPr>
                <w:b w:val="0"/>
                <w:bCs w:val="0"/>
                <w:color w:val="FFFFFF"/>
              </w:rPr>
            </w:pPr>
          </w:p>
          <w:p w14:paraId="0FCAB32F" w14:textId="77777777" w:rsidR="0005519A" w:rsidRDefault="0005519A" w:rsidP="009B78AA">
            <w:pPr>
              <w:spacing w:after="0" w:line="240" w:lineRule="auto"/>
              <w:rPr>
                <w:b w:val="0"/>
                <w:bCs w:val="0"/>
                <w:color w:val="FFFFFF"/>
              </w:rPr>
            </w:pPr>
            <w:r>
              <w:rPr>
                <w:b w:val="0"/>
                <w:bCs w:val="0"/>
                <w:color w:val="FFFFFF"/>
              </w:rPr>
              <w:t>Water</w:t>
            </w:r>
          </w:p>
          <w:p w14:paraId="6E48BAAF"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772EB6A5" w14:textId="77777777" w:rsidR="0005519A" w:rsidRDefault="0005519A" w:rsidP="009B78AA">
            <w:pPr>
              <w:spacing w:after="0" w:line="240" w:lineRule="auto"/>
              <w:ind w:left="425"/>
              <w:rPr>
                <w:color w:val="FF0000"/>
              </w:rPr>
            </w:pPr>
          </w:p>
          <w:p w14:paraId="5621C782" w14:textId="77777777" w:rsidR="0005519A" w:rsidRPr="00A537FE" w:rsidRDefault="0005519A" w:rsidP="009B78AA">
            <w:pPr>
              <w:spacing w:after="0" w:line="240" w:lineRule="auto"/>
              <w:ind w:left="425"/>
              <w:rPr>
                <w:b/>
                <w:bCs/>
                <w:color w:val="FF0000"/>
              </w:rPr>
            </w:pPr>
            <w:r w:rsidRPr="00A537FE">
              <w:rPr>
                <w:color w:val="FF0000"/>
              </w:rPr>
              <w:t>XX</w:t>
            </w:r>
            <w:r>
              <w:rPr>
                <w:color w:val="FF0000"/>
              </w:rPr>
              <w:t xml:space="preserve"> (</w:t>
            </w:r>
            <w:r w:rsidRPr="00A537FE">
              <w:rPr>
                <w:color w:val="FF0000"/>
              </w:rPr>
              <w:t>x</w:t>
            </w:r>
            <w:r>
              <w:rPr>
                <w:color w:val="FF0000"/>
              </w:rPr>
              <w:t>%)</w:t>
            </w:r>
          </w:p>
          <w:p w14:paraId="68EFB1E5" w14:textId="77777777" w:rsidR="0005519A" w:rsidRDefault="0005519A" w:rsidP="009B78AA">
            <w:pPr>
              <w:spacing w:after="0" w:line="240" w:lineRule="auto"/>
              <w:ind w:left="425"/>
              <w:rPr>
                <w:color w:val="FF0000"/>
              </w:rPr>
            </w:pPr>
          </w:p>
        </w:tc>
        <w:tc>
          <w:tcPr>
            <w:tcW w:w="2410" w:type="dxa"/>
            <w:shd w:val="clear" w:color="auto" w:fill="63CECA"/>
          </w:tcPr>
          <w:p w14:paraId="4E889F11"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6A4B3932" w14:textId="77777777" w:rsidR="0005519A" w:rsidRPr="00A537FE"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b/>
                <w:bCs/>
                <w:color w:val="FF0000"/>
              </w:rPr>
            </w:pPr>
            <w:r w:rsidRPr="00A537FE">
              <w:rPr>
                <w:color w:val="FF0000"/>
              </w:rPr>
              <w:t>XX</w:t>
            </w:r>
            <w:r>
              <w:rPr>
                <w:color w:val="FF0000"/>
              </w:rPr>
              <w:t xml:space="preserve"> (</w:t>
            </w:r>
            <w:r w:rsidRPr="00A537FE">
              <w:rPr>
                <w:color w:val="FF0000"/>
              </w:rPr>
              <w:t>x</w:t>
            </w:r>
            <w:r>
              <w:rPr>
                <w:color w:val="FF0000"/>
              </w:rPr>
              <w:t>%)</w:t>
            </w:r>
          </w:p>
          <w:p w14:paraId="62DE3430"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tc>
      </w:tr>
      <w:tr w:rsidR="0005519A" w:rsidRPr="00562C9E" w14:paraId="7012C907"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008B95"/>
          </w:tcPr>
          <w:p w14:paraId="685FD479" w14:textId="77777777" w:rsidR="0005519A" w:rsidRPr="00A537FE" w:rsidRDefault="0005519A" w:rsidP="009B78AA">
            <w:pPr>
              <w:spacing w:after="0" w:line="240" w:lineRule="auto"/>
              <w:rPr>
                <w:bCs w:val="0"/>
                <w:color w:val="FFFFFF"/>
              </w:rPr>
            </w:pPr>
          </w:p>
          <w:p w14:paraId="3F671EAB" w14:textId="77777777" w:rsidR="0005519A" w:rsidRPr="00A537FE" w:rsidRDefault="0005519A" w:rsidP="009B78AA">
            <w:pPr>
              <w:spacing w:after="0" w:line="240" w:lineRule="auto"/>
              <w:rPr>
                <w:bCs w:val="0"/>
                <w:color w:val="FFFFFF"/>
              </w:rPr>
            </w:pPr>
            <w:r w:rsidRPr="00A537FE">
              <w:rPr>
                <w:bCs w:val="0"/>
                <w:color w:val="FFFFFF"/>
              </w:rPr>
              <w:t>TOTAL</w:t>
            </w:r>
          </w:p>
          <w:p w14:paraId="72105CF6" w14:textId="77777777" w:rsidR="0005519A" w:rsidRPr="00A537FE" w:rsidRDefault="0005519A" w:rsidP="009B78AA">
            <w:pPr>
              <w:spacing w:after="0" w:line="240" w:lineRule="auto"/>
              <w:rPr>
                <w:bCs w:val="0"/>
                <w:color w:val="FFFFFF"/>
              </w:rPr>
            </w:pPr>
          </w:p>
        </w:tc>
        <w:tc>
          <w:tcPr>
            <w:cnfStyle w:val="000010000000" w:firstRow="0" w:lastRow="0" w:firstColumn="0" w:lastColumn="0" w:oddVBand="1" w:evenVBand="0" w:oddHBand="0" w:evenHBand="0" w:firstRowFirstColumn="0" w:firstRowLastColumn="0" w:lastRowFirstColumn="0" w:lastRowLastColumn="0"/>
            <w:tcW w:w="2072" w:type="dxa"/>
            <w:shd w:val="clear" w:color="auto" w:fill="63CECA"/>
          </w:tcPr>
          <w:p w14:paraId="78CB3735" w14:textId="77777777" w:rsidR="0005519A" w:rsidRPr="00A537FE" w:rsidRDefault="0005519A" w:rsidP="009B78AA">
            <w:pPr>
              <w:spacing w:after="0" w:line="240" w:lineRule="auto"/>
              <w:ind w:left="425"/>
              <w:rPr>
                <w:b/>
                <w:color w:val="FF0000"/>
              </w:rPr>
            </w:pPr>
          </w:p>
          <w:p w14:paraId="2711F766" w14:textId="77777777" w:rsidR="0005519A" w:rsidRPr="00A537FE" w:rsidRDefault="0005519A" w:rsidP="009B78AA">
            <w:pPr>
              <w:spacing w:after="0" w:line="240" w:lineRule="auto"/>
              <w:ind w:left="425"/>
              <w:rPr>
                <w:b/>
                <w:bCs/>
                <w:color w:val="FF0000"/>
              </w:rPr>
            </w:pPr>
            <w:r w:rsidRPr="00A537FE">
              <w:rPr>
                <w:b/>
                <w:color w:val="FF0000"/>
              </w:rPr>
              <w:t>XX (x%)</w:t>
            </w:r>
          </w:p>
          <w:p w14:paraId="774CC35E" w14:textId="77777777" w:rsidR="0005519A" w:rsidRPr="00A537FE" w:rsidRDefault="0005519A" w:rsidP="009B78AA">
            <w:pPr>
              <w:spacing w:after="0" w:line="240" w:lineRule="auto"/>
              <w:ind w:left="425"/>
              <w:rPr>
                <w:b/>
                <w:color w:val="FF0000"/>
              </w:rPr>
            </w:pPr>
          </w:p>
        </w:tc>
        <w:tc>
          <w:tcPr>
            <w:tcW w:w="2410" w:type="dxa"/>
            <w:shd w:val="clear" w:color="auto" w:fill="63CECA"/>
          </w:tcPr>
          <w:p w14:paraId="56EFD9A5"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color w:val="FF0000"/>
              </w:rPr>
            </w:pPr>
          </w:p>
          <w:p w14:paraId="4A7D6961"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bCs/>
                <w:color w:val="FF0000"/>
              </w:rPr>
            </w:pPr>
            <w:r w:rsidRPr="00A537FE">
              <w:rPr>
                <w:b/>
                <w:color w:val="FF0000"/>
              </w:rPr>
              <w:t>XX (x%)</w:t>
            </w:r>
          </w:p>
          <w:p w14:paraId="4840914B" w14:textId="77777777" w:rsidR="0005519A" w:rsidRPr="00A537FE"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b/>
                <w:color w:val="FF0000"/>
              </w:rPr>
            </w:pPr>
          </w:p>
        </w:tc>
      </w:tr>
    </w:tbl>
    <w:p w14:paraId="41E6EB1B" w14:textId="77777777" w:rsidR="0031540D" w:rsidRPr="009B67CD" w:rsidRDefault="0031540D" w:rsidP="0031540D">
      <w:pPr>
        <w:rPr>
          <w:sz w:val="16"/>
          <w:szCs w:val="16"/>
        </w:rPr>
      </w:pPr>
    </w:p>
    <w:p w14:paraId="52D648FE" w14:textId="77777777" w:rsidR="0031540D" w:rsidRDefault="0031540D" w:rsidP="0031540D">
      <w:r>
        <w:lastRenderedPageBreak/>
        <w:t>Compared to the 20</w:t>
      </w:r>
      <w:r w:rsidRPr="00C36C0D">
        <w:rPr>
          <w:color w:val="FF0000"/>
        </w:rPr>
        <w:t>XX</w:t>
      </w:r>
      <w:r>
        <w:t xml:space="preserve"> footprint, the key difference is the travel element which constitutes </w:t>
      </w:r>
      <w:r>
        <w:rPr>
          <w:color w:val="FF0000"/>
        </w:rPr>
        <w:t>x</w:t>
      </w:r>
      <w:r>
        <w:t>% of the 20</w:t>
      </w:r>
      <w:r w:rsidRPr="00C36C0D">
        <w:rPr>
          <w:color w:val="FF0000"/>
        </w:rPr>
        <w:t>XX</w:t>
      </w:r>
      <w:r>
        <w:t xml:space="preserve"> footprint but only </w:t>
      </w:r>
      <w:r>
        <w:rPr>
          <w:color w:val="FF0000"/>
        </w:rPr>
        <w:t>x</w:t>
      </w:r>
      <w:r>
        <w:t>% of the 20</w:t>
      </w:r>
      <w:r w:rsidRPr="00C36C0D">
        <w:rPr>
          <w:color w:val="FF0000"/>
        </w:rPr>
        <w:t>XX</w:t>
      </w:r>
      <w:r>
        <w:t xml:space="preserve"> footprint.  This is a result of the exclusion of staff travel claims for flights and public transport due to data availability; if Travel/Transport is removed altogether from the footprints and the results compared, there has been only marginal change in the proportional contribution of the remaining categories.   </w:t>
      </w:r>
    </w:p>
    <w:p w14:paraId="01BB1E7B" w14:textId="77777777" w:rsidR="0031540D" w:rsidRDefault="0031540D" w:rsidP="0031540D">
      <w:r>
        <w:t>Total emissions from electricity have risen in the face of a fluctuating but generally decreasing emission factor for this utility, suggesting overall energy use has increased.</w:t>
      </w:r>
    </w:p>
    <w:p w14:paraId="4D9390DF" w14:textId="77777777" w:rsidR="0005519A" w:rsidRPr="00827F93" w:rsidRDefault="0005519A" w:rsidP="0005519A">
      <w:pPr>
        <w:pStyle w:val="Heading3"/>
        <w:keepLines w:val="0"/>
        <w:tabs>
          <w:tab w:val="num" w:pos="738"/>
          <w:tab w:val="num" w:pos="1106"/>
        </w:tabs>
        <w:spacing w:before="0" w:after="290" w:line="290" w:lineRule="atLeast"/>
        <w:ind w:left="1106" w:hanging="539"/>
        <w:jc w:val="both"/>
      </w:pPr>
      <w:r w:rsidRPr="00827F93">
        <w:t xml:space="preserve">Carbon and </w:t>
      </w:r>
      <w:r>
        <w:t>w</w:t>
      </w:r>
      <w:r w:rsidRPr="00827F93">
        <w:t>aste: the Carbon Metric</w:t>
      </w:r>
    </w:p>
    <w:p w14:paraId="312997D9" w14:textId="6FB39999" w:rsidR="0005519A" w:rsidRDefault="0005519A" w:rsidP="0005519A">
      <w:pPr>
        <w:spacing w:after="0" w:line="240" w:lineRule="auto"/>
        <w:rPr>
          <w:bCs/>
        </w:rPr>
      </w:pPr>
      <w:r>
        <w:rPr>
          <w:bCs/>
        </w:rPr>
        <w:t xml:space="preserve">The carbon footprint in this CM Plan has been produced using the inventory or territorial methodology for calculating the direct carbon emissions associated with the organisation’s activities as recommended in the 2014 Defra/DECC guidelines.  This means the emissions included are those arising within a defined territorial or geographic boundary; for waste these comprise the onward transportation of the waste and some processing/process emissions as discussed in section </w:t>
      </w:r>
      <w:r w:rsidRPr="0005519A">
        <w:rPr>
          <w:bCs/>
          <w:color w:val="FF0000"/>
        </w:rPr>
        <w:t>XX</w:t>
      </w:r>
      <w:r>
        <w:rPr>
          <w:bCs/>
        </w:rPr>
        <w:t xml:space="preserve">.  </w:t>
      </w:r>
    </w:p>
    <w:p w14:paraId="23B33BB2" w14:textId="77777777" w:rsidR="0005519A" w:rsidRDefault="0005519A" w:rsidP="0005519A">
      <w:pPr>
        <w:spacing w:after="0" w:line="240" w:lineRule="auto"/>
        <w:rPr>
          <w:bCs/>
        </w:rPr>
      </w:pPr>
    </w:p>
    <w:p w14:paraId="2E05E9AA" w14:textId="172830E3" w:rsidR="0005519A" w:rsidRDefault="0005519A" w:rsidP="0005519A">
      <w:pPr>
        <w:spacing w:after="0" w:line="240" w:lineRule="auto"/>
        <w:rPr>
          <w:bCs/>
        </w:rPr>
      </w:pPr>
      <w:r>
        <w:rPr>
          <w:bCs/>
        </w:rPr>
        <w:t>However, carbon emissions can also be calculated using a consumption based approach.  This is the method used in the Scottish Government’s Carbon Metric.  Based on life cycle analysis or life cycle thinking, this assigns all the life cycle emissions associated with a product to its consumer regardless of where those emissions arise.  This means that the emissions associated with extraction of raw materials, manufacture, distribution transportation and disposal are all included.  Because virtually the whole life cycle is looked at, the disposal method may increase the total emissions (e.g. landfill) or reduce them (e.g. recycling).</w:t>
      </w:r>
      <w:r w:rsidRPr="0003632D">
        <w:rPr>
          <w:bCs/>
        </w:rPr>
        <w:t xml:space="preserve"> </w:t>
      </w:r>
      <w:r>
        <w:rPr>
          <w:bCs/>
        </w:rPr>
        <w:t xml:space="preserve"> Further information is provided in appendix </w:t>
      </w:r>
      <w:r w:rsidRPr="0005519A">
        <w:rPr>
          <w:bCs/>
          <w:color w:val="FF0000"/>
        </w:rPr>
        <w:t>XX</w:t>
      </w:r>
      <w:r>
        <w:rPr>
          <w:bCs/>
        </w:rPr>
        <w:t xml:space="preserve"> and at </w:t>
      </w:r>
      <w:r w:rsidRPr="00622F11">
        <w:rPr>
          <w:bCs/>
        </w:rPr>
        <w:t>http://www.zerowastescotland.org.uk/category/subject/carbon-metric</w:t>
      </w:r>
      <w:r>
        <w:rPr>
          <w:bCs/>
        </w:rPr>
        <w:t>.</w:t>
      </w:r>
    </w:p>
    <w:p w14:paraId="33E1FBF8" w14:textId="77777777" w:rsidR="0005519A" w:rsidRDefault="0005519A" w:rsidP="0005519A">
      <w:pPr>
        <w:spacing w:after="0" w:line="240" w:lineRule="auto"/>
        <w:rPr>
          <w:bCs/>
        </w:rPr>
      </w:pPr>
    </w:p>
    <w:p w14:paraId="7F8C316E" w14:textId="77777777" w:rsidR="0005519A" w:rsidRDefault="0005519A" w:rsidP="0005519A">
      <w:pPr>
        <w:spacing w:after="0" w:line="240" w:lineRule="auto"/>
        <w:rPr>
          <w:bCs/>
        </w:rPr>
      </w:pPr>
      <w:r>
        <w:rPr>
          <w:bCs/>
        </w:rPr>
        <w:t xml:space="preserve">This approach allows organisations to make informed decisions about their waste management options based on the wider carbon impact of different disposal routes.  </w:t>
      </w:r>
      <w:r w:rsidRPr="0005519A">
        <w:rPr>
          <w:bCs/>
          <w:color w:val="FF0000"/>
        </w:rPr>
        <w:t>Organisation XX</w:t>
      </w:r>
      <w:r>
        <w:rPr>
          <w:bCs/>
        </w:rPr>
        <w:t xml:space="preserve"> used this calculator to evaluate the wider impact of the management of their waste using Zero Waste Scotland’s Carbon Metric calculator.  </w:t>
      </w:r>
    </w:p>
    <w:p w14:paraId="40514F15" w14:textId="77777777" w:rsidR="0005519A" w:rsidRDefault="0005519A" w:rsidP="0005519A">
      <w:pPr>
        <w:spacing w:after="0" w:line="240" w:lineRule="auto"/>
        <w:rPr>
          <w:bCs/>
        </w:rPr>
      </w:pPr>
    </w:p>
    <w:p w14:paraId="0A53B7B7" w14:textId="77777777" w:rsidR="0005519A" w:rsidRDefault="0005519A" w:rsidP="0005519A">
      <w:pPr>
        <w:spacing w:after="0" w:line="240" w:lineRule="auto"/>
        <w:rPr>
          <w:bCs/>
        </w:rPr>
      </w:pPr>
      <w:r>
        <w:rPr>
          <w:bCs/>
        </w:rPr>
        <w:t xml:space="preserve">The results are outlined in Table </w:t>
      </w:r>
      <w:r w:rsidRPr="00592309">
        <w:rPr>
          <w:bCs/>
          <w:color w:val="FF0000"/>
        </w:rPr>
        <w:t xml:space="preserve">XX </w:t>
      </w:r>
      <w:r>
        <w:rPr>
          <w:bCs/>
        </w:rPr>
        <w:t>below:</w:t>
      </w:r>
    </w:p>
    <w:p w14:paraId="48BBAE36" w14:textId="77777777" w:rsidR="0005519A" w:rsidRDefault="0005519A" w:rsidP="0005519A">
      <w:pPr>
        <w:pStyle w:val="Caption"/>
        <w:keepNext/>
      </w:pPr>
      <w:r>
        <w:t xml:space="preserve">Table </w:t>
      </w:r>
      <w:r w:rsidRPr="00370E6E">
        <w:rPr>
          <w:color w:val="FF0000"/>
        </w:rPr>
        <w:t>XX</w:t>
      </w:r>
      <w:r>
        <w:t>: Carbon Metric: carbon impacts of waste management</w:t>
      </w:r>
    </w:p>
    <w:tbl>
      <w:tblPr>
        <w:tblStyle w:val="MediumGrid3-Accent5"/>
        <w:tblW w:w="0" w:type="auto"/>
        <w:tblLayout w:type="fixed"/>
        <w:tblLook w:val="00A0" w:firstRow="1" w:lastRow="0" w:firstColumn="1" w:lastColumn="0" w:noHBand="0" w:noVBand="0"/>
      </w:tblPr>
      <w:tblGrid>
        <w:gridCol w:w="4503"/>
        <w:gridCol w:w="2338"/>
        <w:gridCol w:w="2198"/>
      </w:tblGrid>
      <w:tr w:rsidR="0005519A" w:rsidRPr="00685E74" w14:paraId="4864F79D" w14:textId="77777777" w:rsidTr="00055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63173970" w14:textId="77777777" w:rsidR="0005519A" w:rsidRPr="00685E74" w:rsidRDefault="0005519A" w:rsidP="009B78AA">
            <w:pPr>
              <w:spacing w:after="0" w:line="240" w:lineRule="auto"/>
              <w:rPr>
                <w:b w:val="0"/>
                <w:bCs w:val="0"/>
                <w:color w:val="FFFFFF"/>
              </w:rPr>
            </w:pPr>
            <w:r>
              <w:rPr>
                <w:b w:val="0"/>
                <w:bCs w:val="0"/>
                <w:color w:val="FFFFFF"/>
              </w:rPr>
              <w:t>Headline category</w:t>
            </w:r>
          </w:p>
          <w:p w14:paraId="0D036624"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008B95"/>
          </w:tcPr>
          <w:p w14:paraId="56722E7F" w14:textId="77777777" w:rsidR="0005519A" w:rsidRPr="00592309" w:rsidRDefault="0005519A" w:rsidP="009B78AA">
            <w:pPr>
              <w:spacing w:after="0" w:line="240" w:lineRule="auto"/>
              <w:ind w:left="425"/>
              <w:rPr>
                <w:b w:val="0"/>
                <w:bCs w:val="0"/>
                <w:color w:val="FFFFFF"/>
              </w:rPr>
            </w:pPr>
            <w:r w:rsidRPr="00592309">
              <w:rPr>
                <w:b w:val="0"/>
                <w:bCs w:val="0"/>
                <w:color w:val="FFFFFF"/>
              </w:rPr>
              <w:t>Total impact (tCO</w:t>
            </w:r>
            <w:r w:rsidRPr="0005519A">
              <w:rPr>
                <w:b w:val="0"/>
                <w:bCs w:val="0"/>
                <w:color w:val="FFFFFF"/>
                <w:vertAlign w:val="subscript"/>
              </w:rPr>
              <w:t>2</w:t>
            </w:r>
            <w:r w:rsidRPr="00592309">
              <w:rPr>
                <w:b w:val="0"/>
                <w:bCs w:val="0"/>
                <w:color w:val="FFFFFF"/>
              </w:rPr>
              <w:t>e)</w:t>
            </w:r>
          </w:p>
        </w:tc>
        <w:tc>
          <w:tcPr>
            <w:tcW w:w="2198" w:type="dxa"/>
            <w:shd w:val="clear" w:color="auto" w:fill="008B95"/>
          </w:tcPr>
          <w:p w14:paraId="756E998C" w14:textId="77777777" w:rsidR="0005519A" w:rsidRPr="00592309"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92309">
              <w:rPr>
                <w:b w:val="0"/>
                <w:bCs w:val="0"/>
                <w:color w:val="FFFFFF"/>
              </w:rPr>
              <w:t>Impact</w:t>
            </w:r>
          </w:p>
          <w:p w14:paraId="2F0580C7" w14:textId="77777777" w:rsidR="0005519A" w:rsidRPr="00592309"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sidRPr="00592309">
              <w:rPr>
                <w:b w:val="0"/>
                <w:bCs w:val="0"/>
                <w:color w:val="FFFFFF"/>
              </w:rPr>
              <w:t>per tonne (tCO</w:t>
            </w:r>
            <w:r w:rsidRPr="0005519A">
              <w:rPr>
                <w:b w:val="0"/>
                <w:bCs w:val="0"/>
                <w:color w:val="FFFFFF"/>
                <w:vertAlign w:val="subscript"/>
              </w:rPr>
              <w:t>2</w:t>
            </w:r>
            <w:r w:rsidRPr="00592309">
              <w:rPr>
                <w:b w:val="0"/>
                <w:bCs w:val="0"/>
                <w:color w:val="FFFFFF"/>
              </w:rPr>
              <w:t>e per tonne)</w:t>
            </w:r>
          </w:p>
          <w:p w14:paraId="012A21F2" w14:textId="77777777" w:rsidR="0005519A" w:rsidRPr="00592309"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p>
        </w:tc>
      </w:tr>
      <w:tr w:rsidR="0005519A" w:rsidRPr="00592309" w14:paraId="7CAD8679" w14:textId="77777777" w:rsidTr="0005519A">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039" w:type="dxa"/>
            <w:gridSpan w:val="3"/>
            <w:shd w:val="clear" w:color="auto" w:fill="008B95"/>
            <w:vAlign w:val="center"/>
          </w:tcPr>
          <w:p w14:paraId="647C0C70" w14:textId="77777777" w:rsidR="0005519A" w:rsidRPr="00592309" w:rsidRDefault="0005519A" w:rsidP="009B78AA">
            <w:pPr>
              <w:spacing w:after="0" w:line="240" w:lineRule="auto"/>
              <w:rPr>
                <w:b w:val="0"/>
                <w:bCs w:val="0"/>
                <w:i/>
                <w:color w:val="FFFFFF"/>
              </w:rPr>
            </w:pPr>
          </w:p>
          <w:p w14:paraId="05F61828" w14:textId="77777777" w:rsidR="0005519A" w:rsidRPr="00592309" w:rsidRDefault="0005519A" w:rsidP="009B78AA">
            <w:pPr>
              <w:spacing w:after="0" w:line="240" w:lineRule="auto"/>
              <w:rPr>
                <w:b w:val="0"/>
                <w:bCs w:val="0"/>
                <w:i/>
                <w:color w:val="FFFFFF"/>
              </w:rPr>
            </w:pPr>
            <w:r w:rsidRPr="00592309">
              <w:rPr>
                <w:b w:val="0"/>
                <w:bCs w:val="0"/>
                <w:i/>
                <w:color w:val="FFFFFF"/>
              </w:rPr>
              <w:t>Overall carbon impact of waste</w:t>
            </w:r>
          </w:p>
          <w:p w14:paraId="4D09667C" w14:textId="77777777" w:rsidR="0005519A" w:rsidRPr="00592309" w:rsidRDefault="0005519A" w:rsidP="009B78AA">
            <w:pPr>
              <w:spacing w:after="0" w:line="240" w:lineRule="auto"/>
              <w:ind w:left="425"/>
              <w:jc w:val="both"/>
              <w:rPr>
                <w:i/>
                <w:color w:val="FF0000"/>
              </w:rPr>
            </w:pPr>
          </w:p>
        </w:tc>
      </w:tr>
      <w:tr w:rsidR="0005519A" w:rsidRPr="008322A9" w14:paraId="720BEF2E" w14:textId="77777777" w:rsidTr="0005519A">
        <w:trPr>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280CD196" w14:textId="77777777" w:rsidR="0005519A" w:rsidRPr="00F70229" w:rsidRDefault="0005519A" w:rsidP="009B78AA">
            <w:pPr>
              <w:spacing w:after="0" w:line="240" w:lineRule="auto"/>
              <w:rPr>
                <w:b w:val="0"/>
                <w:bCs w:val="0"/>
                <w:color w:val="FFFFFF"/>
              </w:rPr>
            </w:pPr>
          </w:p>
          <w:p w14:paraId="0ED1241D" w14:textId="77777777" w:rsidR="0005519A" w:rsidRDefault="0005519A" w:rsidP="009B78AA">
            <w:pPr>
              <w:spacing w:after="0" w:line="240" w:lineRule="auto"/>
              <w:rPr>
                <w:b w:val="0"/>
                <w:bCs w:val="0"/>
                <w:color w:val="FFFFFF"/>
              </w:rPr>
            </w:pPr>
            <w:r>
              <w:rPr>
                <w:b w:val="0"/>
                <w:bCs w:val="0"/>
                <w:color w:val="FFFFFF"/>
              </w:rPr>
              <w:t>Baseline year (20XX)</w:t>
            </w:r>
          </w:p>
          <w:p w14:paraId="08631DFE"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5D824841" w14:textId="77777777" w:rsidR="0005519A" w:rsidRPr="00592309" w:rsidRDefault="0005519A" w:rsidP="009B78AA">
            <w:pPr>
              <w:spacing w:after="0" w:line="240" w:lineRule="auto"/>
              <w:ind w:left="425"/>
              <w:jc w:val="center"/>
              <w:rPr>
                <w:color w:val="FF0000"/>
              </w:rPr>
            </w:pPr>
            <w:r>
              <w:rPr>
                <w:color w:val="FF0000"/>
              </w:rPr>
              <w:t>XX</w:t>
            </w:r>
          </w:p>
        </w:tc>
        <w:tc>
          <w:tcPr>
            <w:tcW w:w="2198" w:type="dxa"/>
            <w:shd w:val="clear" w:color="auto" w:fill="31849B" w:themeFill="accent5" w:themeFillShade="BF"/>
            <w:vAlign w:val="center"/>
          </w:tcPr>
          <w:p w14:paraId="6A1ABB2E" w14:textId="77777777" w:rsidR="0005519A" w:rsidRPr="0059230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FFFF"/>
              </w:rPr>
            </w:pPr>
          </w:p>
          <w:p w14:paraId="1E8BBE30" w14:textId="77777777" w:rsidR="0005519A" w:rsidRPr="0059230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FFFF"/>
              </w:rPr>
            </w:pPr>
          </w:p>
        </w:tc>
      </w:tr>
      <w:tr w:rsidR="0005519A" w:rsidRPr="008322A9" w14:paraId="504C6C20" w14:textId="77777777" w:rsidTr="0005519A">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4EE3BD4F" w14:textId="77777777" w:rsidR="0005519A" w:rsidRPr="00F70229" w:rsidRDefault="0005519A" w:rsidP="009B78AA">
            <w:pPr>
              <w:spacing w:after="0" w:line="240" w:lineRule="auto"/>
              <w:rPr>
                <w:b w:val="0"/>
                <w:bCs w:val="0"/>
                <w:color w:val="FFFFFF"/>
              </w:rPr>
            </w:pPr>
          </w:p>
          <w:p w14:paraId="11E25472" w14:textId="77777777" w:rsidR="0005519A" w:rsidRDefault="0005519A" w:rsidP="009B78AA">
            <w:pPr>
              <w:spacing w:after="0" w:line="240" w:lineRule="auto"/>
              <w:rPr>
                <w:b w:val="0"/>
                <w:bCs w:val="0"/>
                <w:color w:val="FFFFFF"/>
              </w:rPr>
            </w:pPr>
            <w:r>
              <w:rPr>
                <w:b w:val="0"/>
                <w:bCs w:val="0"/>
                <w:color w:val="FFFFFF"/>
              </w:rPr>
              <w:t xml:space="preserve">Reporting year (20XX) </w:t>
            </w:r>
          </w:p>
          <w:p w14:paraId="32CE5D9A"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31E99BA9" w14:textId="77777777" w:rsidR="0005519A" w:rsidRPr="006024D1" w:rsidRDefault="0005519A" w:rsidP="009B78AA">
            <w:pPr>
              <w:spacing w:after="0" w:line="240" w:lineRule="auto"/>
              <w:ind w:left="425"/>
              <w:jc w:val="center"/>
              <w:rPr>
                <w:color w:val="FF0000"/>
              </w:rPr>
            </w:pPr>
            <w:r>
              <w:rPr>
                <w:color w:val="FF0000"/>
              </w:rPr>
              <w:t>XX</w:t>
            </w:r>
          </w:p>
        </w:tc>
        <w:tc>
          <w:tcPr>
            <w:tcW w:w="2198" w:type="dxa"/>
            <w:shd w:val="clear" w:color="auto" w:fill="31849B" w:themeFill="accent5" w:themeFillShade="BF"/>
            <w:vAlign w:val="center"/>
          </w:tcPr>
          <w:p w14:paraId="6A057D81" w14:textId="77777777" w:rsidR="0005519A" w:rsidRPr="0059230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FFFF"/>
              </w:rPr>
            </w:pPr>
          </w:p>
          <w:p w14:paraId="6FACB945" w14:textId="77777777" w:rsidR="0005519A" w:rsidRPr="0059230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FFFF"/>
              </w:rPr>
            </w:pPr>
          </w:p>
        </w:tc>
      </w:tr>
      <w:tr w:rsidR="0005519A" w:rsidRPr="008322A9" w14:paraId="4F57C8B9" w14:textId="77777777" w:rsidTr="0005519A">
        <w:trPr>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1EDCDC39" w14:textId="77777777" w:rsidR="0005519A" w:rsidRPr="00F70229" w:rsidRDefault="0005519A" w:rsidP="009B78AA">
            <w:pPr>
              <w:spacing w:after="0" w:line="240" w:lineRule="auto"/>
              <w:rPr>
                <w:b w:val="0"/>
                <w:bCs w:val="0"/>
                <w:color w:val="FFFFFF"/>
              </w:rPr>
            </w:pPr>
          </w:p>
          <w:p w14:paraId="19F92CF5" w14:textId="77777777" w:rsidR="0005519A" w:rsidRPr="00F70229" w:rsidRDefault="0005519A" w:rsidP="009B78AA">
            <w:pPr>
              <w:spacing w:after="0" w:line="240" w:lineRule="auto"/>
              <w:rPr>
                <w:b w:val="0"/>
                <w:bCs w:val="0"/>
                <w:color w:val="FFFFFF"/>
              </w:rPr>
            </w:pPr>
            <w:r>
              <w:rPr>
                <w:b w:val="0"/>
                <w:bCs w:val="0"/>
                <w:color w:val="FFFFFF"/>
              </w:rPr>
              <w:t>Difference</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073E79F7" w14:textId="77777777" w:rsidR="0005519A" w:rsidRPr="006024D1" w:rsidRDefault="0005519A" w:rsidP="009B78AA">
            <w:pPr>
              <w:spacing w:after="0" w:line="240" w:lineRule="auto"/>
              <w:ind w:left="425"/>
              <w:jc w:val="center"/>
              <w:rPr>
                <w:color w:val="FF0000"/>
              </w:rPr>
            </w:pPr>
            <w:r>
              <w:rPr>
                <w:color w:val="FF0000"/>
              </w:rPr>
              <w:t>XX (xx%)</w:t>
            </w:r>
          </w:p>
        </w:tc>
        <w:tc>
          <w:tcPr>
            <w:tcW w:w="2198" w:type="dxa"/>
            <w:shd w:val="clear" w:color="auto" w:fill="31849B" w:themeFill="accent5" w:themeFillShade="BF"/>
            <w:vAlign w:val="center"/>
          </w:tcPr>
          <w:p w14:paraId="02D9ACBC" w14:textId="77777777" w:rsidR="0005519A" w:rsidRPr="006024D1"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FFFF"/>
              </w:rPr>
            </w:pPr>
          </w:p>
          <w:p w14:paraId="73C45E05" w14:textId="77777777" w:rsidR="0005519A" w:rsidRPr="006024D1"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FFFF"/>
              </w:rPr>
            </w:pPr>
          </w:p>
        </w:tc>
      </w:tr>
      <w:tr w:rsidR="0005519A" w:rsidRPr="00592309" w14:paraId="5152088C" w14:textId="77777777" w:rsidTr="0005519A">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039" w:type="dxa"/>
            <w:gridSpan w:val="3"/>
            <w:shd w:val="clear" w:color="auto" w:fill="008B95"/>
            <w:vAlign w:val="center"/>
          </w:tcPr>
          <w:p w14:paraId="75BC48FB" w14:textId="77777777" w:rsidR="0005519A" w:rsidRPr="00592309" w:rsidRDefault="0005519A" w:rsidP="009B78AA">
            <w:pPr>
              <w:spacing w:after="0" w:line="240" w:lineRule="auto"/>
              <w:rPr>
                <w:b w:val="0"/>
                <w:bCs w:val="0"/>
                <w:i/>
                <w:color w:val="FFFFFF"/>
              </w:rPr>
            </w:pPr>
          </w:p>
          <w:p w14:paraId="5348B4FA" w14:textId="77777777" w:rsidR="0005519A" w:rsidRPr="00592309" w:rsidRDefault="0005519A" w:rsidP="009B78AA">
            <w:pPr>
              <w:spacing w:after="0" w:line="240" w:lineRule="auto"/>
              <w:rPr>
                <w:b w:val="0"/>
                <w:bCs w:val="0"/>
                <w:i/>
                <w:color w:val="FFFFFF"/>
              </w:rPr>
            </w:pPr>
            <w:r w:rsidRPr="00592309">
              <w:rPr>
                <w:b w:val="0"/>
                <w:bCs w:val="0"/>
                <w:i/>
                <w:color w:val="FFFFFF"/>
              </w:rPr>
              <w:t>For reporting year</w:t>
            </w:r>
          </w:p>
          <w:p w14:paraId="2753B4F6" w14:textId="77777777" w:rsidR="0005519A" w:rsidRPr="00592309" w:rsidRDefault="0005519A" w:rsidP="009B78AA">
            <w:pPr>
              <w:spacing w:after="0" w:line="240" w:lineRule="auto"/>
              <w:ind w:left="425"/>
              <w:jc w:val="both"/>
              <w:rPr>
                <w:i/>
                <w:color w:val="FF0000"/>
              </w:rPr>
            </w:pPr>
          </w:p>
        </w:tc>
      </w:tr>
      <w:tr w:rsidR="0005519A" w:rsidRPr="00562C9E" w14:paraId="7A4CD9F5" w14:textId="77777777" w:rsidTr="0005519A">
        <w:trPr>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531ED221" w14:textId="77777777" w:rsidR="0005519A" w:rsidRPr="00F70229" w:rsidRDefault="0005519A" w:rsidP="009B78AA">
            <w:pPr>
              <w:spacing w:after="0" w:line="240" w:lineRule="auto"/>
              <w:jc w:val="right"/>
              <w:rPr>
                <w:b w:val="0"/>
                <w:bCs w:val="0"/>
                <w:color w:val="FFFFFF"/>
              </w:rPr>
            </w:pPr>
          </w:p>
          <w:p w14:paraId="60700BB6" w14:textId="77777777" w:rsidR="0005519A" w:rsidRDefault="0005519A" w:rsidP="009B78AA">
            <w:pPr>
              <w:spacing w:after="0" w:line="240" w:lineRule="auto"/>
              <w:jc w:val="right"/>
              <w:rPr>
                <w:b w:val="0"/>
                <w:bCs w:val="0"/>
                <w:color w:val="FFFFFF"/>
              </w:rPr>
            </w:pPr>
            <w:r>
              <w:rPr>
                <w:b w:val="0"/>
                <w:bCs w:val="0"/>
                <w:color w:val="FFFFFF"/>
              </w:rPr>
              <w:t>Impact from prevention</w:t>
            </w:r>
          </w:p>
          <w:p w14:paraId="457E2925" w14:textId="77777777" w:rsidR="0005519A" w:rsidRPr="00F70229" w:rsidRDefault="0005519A" w:rsidP="009B78AA">
            <w:pPr>
              <w:spacing w:after="0" w:line="240" w:lineRule="auto"/>
              <w:jc w:val="right"/>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13FD5D17" w14:textId="77777777" w:rsidR="0005519A" w:rsidRPr="00F70229" w:rsidRDefault="0005519A" w:rsidP="009B78AA">
            <w:pPr>
              <w:spacing w:after="0" w:line="240" w:lineRule="auto"/>
              <w:ind w:left="425"/>
              <w:jc w:val="center"/>
              <w:rPr>
                <w:bCs/>
                <w:color w:val="FF0000"/>
              </w:rPr>
            </w:pPr>
            <w:r w:rsidRPr="006251FA">
              <w:rPr>
                <w:color w:val="FF0000"/>
              </w:rPr>
              <w:t>XX</w:t>
            </w:r>
          </w:p>
        </w:tc>
        <w:tc>
          <w:tcPr>
            <w:tcW w:w="2198" w:type="dxa"/>
            <w:shd w:val="clear" w:color="auto" w:fill="63CECA"/>
            <w:vAlign w:val="center"/>
          </w:tcPr>
          <w:p w14:paraId="79E8FD5D" w14:textId="77777777" w:rsidR="0005519A" w:rsidRPr="00F70229"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r w:rsidRPr="006251FA">
              <w:rPr>
                <w:color w:val="FF0000"/>
              </w:rPr>
              <w:t>XX</w:t>
            </w:r>
          </w:p>
        </w:tc>
      </w:tr>
      <w:tr w:rsidR="0005519A" w:rsidRPr="00562C9E" w14:paraId="7EF379CE" w14:textId="77777777" w:rsidTr="0005519A">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715291E6" w14:textId="77777777" w:rsidR="0005519A" w:rsidRPr="00F70229" w:rsidRDefault="0005519A" w:rsidP="009B78AA">
            <w:pPr>
              <w:spacing w:after="0" w:line="240" w:lineRule="auto"/>
              <w:jc w:val="right"/>
              <w:rPr>
                <w:b w:val="0"/>
                <w:bCs w:val="0"/>
                <w:color w:val="FFFFFF"/>
              </w:rPr>
            </w:pPr>
            <w:r w:rsidRPr="000F678B">
              <w:rPr>
                <w:b w:val="0"/>
                <w:bCs w:val="0"/>
                <w:color w:val="FFFFFF"/>
              </w:rPr>
              <w:t xml:space="preserve">Impact from </w:t>
            </w:r>
            <w:r>
              <w:rPr>
                <w:b w:val="0"/>
                <w:bCs w:val="0"/>
                <w:color w:val="FFFFFF"/>
              </w:rPr>
              <w:t>recycling/composting</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07B4152D" w14:textId="77777777" w:rsidR="0005519A" w:rsidRDefault="0005519A" w:rsidP="009B78AA">
            <w:pPr>
              <w:spacing w:after="0" w:line="240" w:lineRule="auto"/>
              <w:ind w:left="425"/>
              <w:jc w:val="center"/>
              <w:rPr>
                <w:color w:val="FF0000"/>
              </w:rPr>
            </w:pPr>
            <w:r w:rsidRPr="006251FA">
              <w:rPr>
                <w:color w:val="FF0000"/>
              </w:rPr>
              <w:t>XX</w:t>
            </w:r>
          </w:p>
        </w:tc>
        <w:tc>
          <w:tcPr>
            <w:tcW w:w="2198" w:type="dxa"/>
            <w:shd w:val="clear" w:color="auto" w:fill="63CECA"/>
            <w:vAlign w:val="center"/>
          </w:tcPr>
          <w:p w14:paraId="229D1320"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r w:rsidRPr="006251FA">
              <w:rPr>
                <w:color w:val="FF0000"/>
              </w:rPr>
              <w:t>XX</w:t>
            </w:r>
          </w:p>
        </w:tc>
      </w:tr>
      <w:tr w:rsidR="0005519A" w:rsidRPr="00562C9E" w14:paraId="30E2CBDD" w14:textId="77777777" w:rsidTr="0005519A">
        <w:trPr>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5D94C31A" w14:textId="77777777" w:rsidR="0005519A" w:rsidRPr="00F70229" w:rsidRDefault="0005519A" w:rsidP="009B78AA">
            <w:pPr>
              <w:spacing w:after="0" w:line="240" w:lineRule="auto"/>
              <w:jc w:val="right"/>
              <w:rPr>
                <w:b w:val="0"/>
                <w:bCs w:val="0"/>
                <w:color w:val="FFFFFF"/>
              </w:rPr>
            </w:pPr>
            <w:r w:rsidRPr="000F678B">
              <w:rPr>
                <w:b w:val="0"/>
                <w:bCs w:val="0"/>
                <w:color w:val="FFFFFF"/>
              </w:rPr>
              <w:t xml:space="preserve">Impact from </w:t>
            </w:r>
            <w:r>
              <w:rPr>
                <w:b w:val="0"/>
                <w:bCs w:val="0"/>
                <w:color w:val="FFFFFF"/>
              </w:rPr>
              <w:t>incineration</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2F0DB29C" w14:textId="77777777" w:rsidR="0005519A" w:rsidRDefault="0005519A" w:rsidP="009B78AA">
            <w:pPr>
              <w:spacing w:after="0" w:line="240" w:lineRule="auto"/>
              <w:ind w:left="425"/>
              <w:jc w:val="center"/>
              <w:rPr>
                <w:color w:val="FF0000"/>
              </w:rPr>
            </w:pPr>
            <w:r w:rsidRPr="006251FA">
              <w:rPr>
                <w:color w:val="FF0000"/>
              </w:rPr>
              <w:t>XX</w:t>
            </w:r>
          </w:p>
        </w:tc>
        <w:tc>
          <w:tcPr>
            <w:tcW w:w="2198" w:type="dxa"/>
            <w:shd w:val="clear" w:color="auto" w:fill="63CECA"/>
            <w:vAlign w:val="center"/>
          </w:tcPr>
          <w:p w14:paraId="3B89CF4F"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r w:rsidRPr="006251FA">
              <w:rPr>
                <w:color w:val="FF0000"/>
              </w:rPr>
              <w:t>XX</w:t>
            </w:r>
          </w:p>
        </w:tc>
      </w:tr>
      <w:tr w:rsidR="0005519A" w:rsidRPr="00562C9E" w14:paraId="4AD2BFC2" w14:textId="77777777" w:rsidTr="0005519A">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center"/>
          </w:tcPr>
          <w:p w14:paraId="07B39FAD" w14:textId="77777777" w:rsidR="0005519A" w:rsidRPr="00F70229" w:rsidRDefault="0005519A" w:rsidP="009B78AA">
            <w:pPr>
              <w:spacing w:after="0" w:line="240" w:lineRule="auto"/>
              <w:jc w:val="right"/>
              <w:rPr>
                <w:b w:val="0"/>
                <w:bCs w:val="0"/>
                <w:color w:val="FFFFFF"/>
              </w:rPr>
            </w:pPr>
            <w:r w:rsidRPr="000F678B">
              <w:rPr>
                <w:b w:val="0"/>
                <w:bCs w:val="0"/>
                <w:color w:val="FFFFFF"/>
              </w:rPr>
              <w:t xml:space="preserve">Impact from </w:t>
            </w:r>
            <w:r>
              <w:rPr>
                <w:b w:val="0"/>
                <w:bCs w:val="0"/>
                <w:color w:val="FFFFFF"/>
              </w:rPr>
              <w:t>landfill</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63CECA"/>
            <w:vAlign w:val="center"/>
          </w:tcPr>
          <w:p w14:paraId="110160C7" w14:textId="77777777" w:rsidR="0005519A" w:rsidRDefault="0005519A" w:rsidP="009B78AA">
            <w:pPr>
              <w:spacing w:after="0" w:line="240" w:lineRule="auto"/>
              <w:ind w:left="425"/>
              <w:jc w:val="center"/>
              <w:rPr>
                <w:color w:val="FF0000"/>
              </w:rPr>
            </w:pPr>
            <w:r w:rsidRPr="006251FA">
              <w:rPr>
                <w:color w:val="FF0000"/>
              </w:rPr>
              <w:t>XX</w:t>
            </w:r>
          </w:p>
        </w:tc>
        <w:tc>
          <w:tcPr>
            <w:tcW w:w="2198" w:type="dxa"/>
            <w:shd w:val="clear" w:color="auto" w:fill="63CECA"/>
            <w:vAlign w:val="center"/>
          </w:tcPr>
          <w:p w14:paraId="7CEA7D38"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r w:rsidRPr="006251FA">
              <w:rPr>
                <w:color w:val="FF0000"/>
              </w:rPr>
              <w:t>XX</w:t>
            </w:r>
          </w:p>
        </w:tc>
      </w:tr>
    </w:tbl>
    <w:p w14:paraId="12135D68" w14:textId="77777777" w:rsidR="0005519A" w:rsidRDefault="0005519A" w:rsidP="0005519A">
      <w:pPr>
        <w:spacing w:after="0" w:line="240" w:lineRule="auto"/>
        <w:rPr>
          <w:bCs/>
        </w:rPr>
      </w:pPr>
    </w:p>
    <w:p w14:paraId="0BF30FCA" w14:textId="77777777" w:rsidR="0005519A" w:rsidRDefault="0005519A" w:rsidP="0005519A">
      <w:pPr>
        <w:spacing w:after="0" w:line="240" w:lineRule="auto"/>
        <w:rPr>
          <w:bCs/>
        </w:rPr>
      </w:pPr>
    </w:p>
    <w:p w14:paraId="06B163EC" w14:textId="77777777" w:rsidR="0005519A" w:rsidRDefault="0005519A" w:rsidP="0005519A">
      <w:pPr>
        <w:spacing w:after="0" w:line="240" w:lineRule="auto"/>
      </w:pPr>
      <w:r>
        <w:t>Whilst there is currently no mandatory requirement for measuring the carbon impact of waste, the Scottish Government has stated that it “</w:t>
      </w:r>
      <w:r w:rsidRPr="00622F11">
        <w:t>expect</w:t>
      </w:r>
      <w:r>
        <w:t>s</w:t>
      </w:r>
      <w:r w:rsidRPr="00622F11">
        <w:t xml:space="preserve"> that a number of exemplar organisations will be early adopters of the metric as a way of better understanding and reporting the impact of their waste management practices.</w:t>
      </w:r>
      <w:r>
        <w:t>”</w:t>
      </w:r>
      <w:r>
        <w:rPr>
          <w:rStyle w:val="FootnoteReference"/>
        </w:rPr>
        <w:footnoteReference w:id="5"/>
      </w:r>
    </w:p>
    <w:p w14:paraId="71365CD0" w14:textId="77777777" w:rsidR="0005519A" w:rsidRDefault="0005519A" w:rsidP="0031540D"/>
    <w:p w14:paraId="028CFEDF" w14:textId="7D403A91" w:rsidR="0031540D" w:rsidRDefault="0031540D" w:rsidP="0031540D">
      <w:pPr>
        <w:pStyle w:val="Heading3"/>
        <w:keepLines w:val="0"/>
        <w:tabs>
          <w:tab w:val="num" w:pos="1106"/>
        </w:tabs>
        <w:spacing w:before="0" w:after="290" w:line="290" w:lineRule="atLeast"/>
        <w:ind w:left="1106" w:hanging="680"/>
        <w:jc w:val="both"/>
      </w:pPr>
      <w:r>
        <w:t>Future carbon footprinting</w:t>
      </w:r>
      <w:r w:rsidR="0005519A">
        <w:t>: organisational processes</w:t>
      </w:r>
    </w:p>
    <w:p w14:paraId="761A6E9A" w14:textId="77777777" w:rsidR="0031540D" w:rsidRPr="00544D2B" w:rsidRDefault="0031540D" w:rsidP="0031540D">
      <w:r>
        <w:rPr>
          <w:color w:val="FF0000"/>
        </w:rPr>
        <w:t>X</w:t>
      </w:r>
      <w:r w:rsidRPr="009144BB">
        <w:rPr>
          <w:color w:val="FF0000"/>
        </w:rPr>
        <w:t>X</w:t>
      </w:r>
      <w:r w:rsidRPr="001741C3">
        <w:t xml:space="preserve"> </w:t>
      </w:r>
      <w:r w:rsidRPr="00544D2B">
        <w:t>aims to expand the operational boundary of the carbon footprint in the future to include emission sources currently excluded</w:t>
      </w:r>
      <w:r>
        <w:t xml:space="preserve"> such as Business Travel by public transport</w:t>
      </w:r>
      <w:r w:rsidRPr="00544D2B">
        <w:t xml:space="preserve">.  This will increase the accuracy of the calculated footprint and enable better measurement of progress in emission reduction.  Currently, any progress made by the </w:t>
      </w:r>
      <w:r>
        <w:t>organisation</w:t>
      </w:r>
      <w:r w:rsidRPr="00544D2B">
        <w:t xml:space="preserve"> in reducing emissions from excluded sources</w:t>
      </w:r>
      <w:r>
        <w:t xml:space="preserve"> </w:t>
      </w:r>
      <w:r w:rsidRPr="00544D2B">
        <w:t xml:space="preserve">will not be reflected in a reduced carbon footprint. </w:t>
      </w:r>
    </w:p>
    <w:p w14:paraId="6F12069E" w14:textId="77777777" w:rsidR="0031540D" w:rsidRDefault="0031540D" w:rsidP="0031540D">
      <w:r>
        <w:rPr>
          <w:color w:val="FF0000"/>
        </w:rPr>
        <w:t>X</w:t>
      </w:r>
      <w:r w:rsidRPr="009144BB">
        <w:rPr>
          <w:color w:val="FF0000"/>
        </w:rPr>
        <w:t xml:space="preserve">X </w:t>
      </w:r>
      <w:r w:rsidRPr="00AB2B00">
        <w:t xml:space="preserve">believes that one of the keys to the successful attainment of its carbon reduction target is recognition of the different drivers and needs </w:t>
      </w:r>
      <w:r w:rsidRPr="002E5CD0">
        <w:t>that impact on the component parts of the organisation’s carbon footprint.</w:t>
      </w:r>
      <w:r w:rsidRPr="00AB2B00">
        <w:t xml:space="preserve">  </w:t>
      </w:r>
      <w:r w:rsidRPr="00544D2B">
        <w:t xml:space="preserve">Transparency of responsibility and accountability at a departmental level for the ongoing delivery and monitoring of core activities and carbon reduction projects will be necessary to deliver the </w:t>
      </w:r>
      <w:r>
        <w:t>targets within this CMP</w:t>
      </w:r>
      <w:r w:rsidRPr="00544D2B">
        <w:t xml:space="preserve">.  </w:t>
      </w:r>
    </w:p>
    <w:p w14:paraId="2194DD8D" w14:textId="77777777" w:rsidR="0031540D" w:rsidRPr="002843AA" w:rsidRDefault="0031540D" w:rsidP="0031540D">
      <w:r w:rsidRPr="00544D2B">
        <w:t xml:space="preserve">The </w:t>
      </w:r>
      <w:r>
        <w:t>organisation</w:t>
      </w:r>
      <w:r w:rsidRPr="00544D2B">
        <w:t xml:space="preserve"> will introduce Standard </w:t>
      </w:r>
      <w:r>
        <w:t>O</w:t>
      </w:r>
      <w:r w:rsidRPr="00544D2B">
        <w:t>perating Procedures to ensure that progress monitoring will be both streamlined and consistent, with key responsibilities for data reporting clearly defined; where required, corrective actions will be implemented</w:t>
      </w:r>
      <w:r w:rsidRPr="002843AA">
        <w:t xml:space="preserve"> in a timely manner.  Such an approach will facilitate annual reporting a</w:t>
      </w:r>
      <w:r>
        <w:t>s</w:t>
      </w:r>
      <w:r w:rsidRPr="002843AA">
        <w:t xml:space="preserve"> detailed in </w:t>
      </w:r>
      <w:r>
        <w:t>Section</w:t>
      </w:r>
      <w:r w:rsidRPr="002843AA">
        <w:t xml:space="preserve"> </w:t>
      </w:r>
      <w:r w:rsidRPr="007E40E4">
        <w:rPr>
          <w:color w:val="FF0000"/>
        </w:rPr>
        <w:t>XX</w:t>
      </w:r>
      <w:r w:rsidRPr="002843AA">
        <w:t xml:space="preserve"> below.</w:t>
      </w:r>
    </w:p>
    <w:p w14:paraId="67043154" w14:textId="77777777" w:rsidR="0031540D" w:rsidRDefault="0031540D" w:rsidP="0031540D">
      <w:pPr>
        <w:pStyle w:val="Heading2"/>
        <w:keepLines w:val="0"/>
        <w:tabs>
          <w:tab w:val="clear" w:pos="284"/>
          <w:tab w:val="num" w:pos="680"/>
        </w:tabs>
        <w:spacing w:before="0" w:after="290" w:line="290" w:lineRule="atLeast"/>
        <w:ind w:left="680" w:hanging="680"/>
      </w:pPr>
      <w:bookmarkStart w:id="58" w:name="_Toc331417282"/>
      <w:bookmarkStart w:id="59" w:name="_Toc378147669"/>
      <w:bookmarkStart w:id="60" w:name="_Toc400719479"/>
      <w:r>
        <w:t>Projections and BAU</w:t>
      </w:r>
      <w:bookmarkEnd w:id="58"/>
      <w:bookmarkEnd w:id="59"/>
      <w:bookmarkEnd w:id="60"/>
      <w:r>
        <w:t xml:space="preserve"> </w:t>
      </w:r>
      <w:bookmarkEnd w:id="48"/>
      <w:bookmarkEnd w:id="49"/>
    </w:p>
    <w:p w14:paraId="26E54BD1" w14:textId="77777777" w:rsidR="0031540D" w:rsidRDefault="0031540D" w:rsidP="0031540D">
      <w:r>
        <w:t xml:space="preserve">Analysis of projected emissions and the expected impact of BAU allows an evaluation of how the organisation’s carbon emissions will change over time in terms of </w:t>
      </w:r>
      <w:r w:rsidRPr="00BA6B46">
        <w:t>tCO</w:t>
      </w:r>
      <w:r w:rsidRPr="00BA6B46">
        <w:rPr>
          <w:vertAlign w:val="subscript"/>
        </w:rPr>
        <w:t>2</w:t>
      </w:r>
      <w:r w:rsidRPr="00BA6B46">
        <w:t>e</w:t>
      </w:r>
      <w:r>
        <w:t xml:space="preserve"> emitted and cost.</w:t>
      </w:r>
    </w:p>
    <w:p w14:paraId="459A64C5" w14:textId="77777777" w:rsidR="0031540D" w:rsidRDefault="0031540D" w:rsidP="0031540D">
      <w:r>
        <w:t xml:space="preserve">Previously, a standard figure of 0.7% annual increase in emissions has been used which did not take into account the specific growth variables which </w:t>
      </w:r>
      <w:r>
        <w:rPr>
          <w:color w:val="FF0000"/>
        </w:rPr>
        <w:t>X</w:t>
      </w:r>
      <w:r w:rsidRPr="009144BB">
        <w:rPr>
          <w:color w:val="FF0000"/>
        </w:rPr>
        <w:t>X</w:t>
      </w:r>
      <w:r>
        <w:t xml:space="preserve"> were expected to encounter.  However, in order to generate future footprint figures which provide greater certainty and allow the setting of a realistic carbon emission reduction target, analysis was conducted to track carbon emissions against various growth variables into the future.  </w:t>
      </w:r>
    </w:p>
    <w:p w14:paraId="4F18BD38" w14:textId="77777777" w:rsidR="0031540D" w:rsidRDefault="0031540D" w:rsidP="0031540D">
      <w:r>
        <w:t xml:space="preserve">The results of the BAU analysis help to explain what is happening in the short and long term, what is happening to different parts of the footprint e.g. gas and electricity, and the </w:t>
      </w:r>
      <w:r>
        <w:lastRenderedPageBreak/>
        <w:t>current importance of the grid emission factor forecast, including the level of uncertainty in relation to this beyond a certain point.</w:t>
      </w:r>
    </w:p>
    <w:p w14:paraId="031FFD84" w14:textId="77777777" w:rsidR="0031540D" w:rsidRDefault="0031540D" w:rsidP="0031540D">
      <w:r>
        <w:t xml:space="preserve">Within the next 5 years, the organisation will potentially see </w:t>
      </w:r>
      <w:r w:rsidRPr="00067EC5">
        <w:rPr>
          <w:color w:val="FF0000"/>
        </w:rPr>
        <w:t>xx changes</w:t>
      </w:r>
      <w:r>
        <w:t xml:space="preserve"> in the 20</w:t>
      </w:r>
      <w:r w:rsidRPr="00C36C0D">
        <w:rPr>
          <w:color w:val="FF0000"/>
        </w:rPr>
        <w:t>XX</w:t>
      </w:r>
      <w:r>
        <w:t xml:space="preserve"> period, with the associated partial or complete closure of a number of buildings; however some of these closures will fall into the CMP period.</w:t>
      </w:r>
    </w:p>
    <w:p w14:paraId="7D4D6134" w14:textId="77777777" w:rsidR="0031540D" w:rsidRDefault="0031540D" w:rsidP="0031540D">
      <w:r>
        <w:t xml:space="preserve">Figure </w:t>
      </w:r>
      <w:r w:rsidRPr="00370E6E">
        <w:rPr>
          <w:color w:val="FF0000"/>
        </w:rPr>
        <w:t>XX</w:t>
      </w:r>
      <w:r w:rsidRPr="00FA59A5">
        <w:t xml:space="preserve"> below sho</w:t>
      </w:r>
      <w:r>
        <w:t>ws the expected BAU from 20</w:t>
      </w:r>
      <w:r w:rsidRPr="00DB0B55">
        <w:rPr>
          <w:color w:val="FF0000"/>
        </w:rPr>
        <w:t>XX</w:t>
      </w:r>
      <w:r w:rsidRPr="00FA59A5">
        <w:t xml:space="preserve"> against an ongoing target reduction of </w:t>
      </w:r>
      <w:r>
        <w:rPr>
          <w:color w:val="FF0000"/>
        </w:rPr>
        <w:t>x</w:t>
      </w:r>
      <w:r w:rsidRPr="00FA59A5">
        <w:t>% over 5 years (to 20</w:t>
      </w:r>
      <w:r w:rsidRPr="00DB0B55">
        <w:rPr>
          <w:color w:val="FF0000"/>
        </w:rPr>
        <w:t>XX</w:t>
      </w:r>
      <w:r w:rsidRPr="00FA59A5">
        <w:t>).</w:t>
      </w:r>
      <w:r>
        <w:t xml:space="preserve">  The area under the two lines (‘BAU’ and ‘target’) represents </w:t>
      </w:r>
      <w:r w:rsidRPr="003A2F51">
        <w:t xml:space="preserve">the savings </w:t>
      </w:r>
      <w:r>
        <w:t>to be</w:t>
      </w:r>
      <w:r w:rsidRPr="003A2F51">
        <w:t xml:space="preserve"> achieve</w:t>
      </w:r>
      <w:r>
        <w:t xml:space="preserve">d and is called the Value at Stake (VAS); in this CMP, the carbon VAS </w:t>
      </w:r>
      <w:r w:rsidRPr="009A3349">
        <w:t xml:space="preserve">is approximately </w:t>
      </w:r>
      <w:r>
        <w:rPr>
          <w:color w:val="FF0000"/>
        </w:rPr>
        <w:t>xx</w:t>
      </w:r>
      <w:r w:rsidRPr="009A3349">
        <w:t xml:space="preserve"> tCO</w:t>
      </w:r>
      <w:r w:rsidRPr="009A3349">
        <w:rPr>
          <w:vertAlign w:val="subscript"/>
        </w:rPr>
        <w:t>2</w:t>
      </w:r>
      <w:r w:rsidRPr="009A3349">
        <w:t>e</w:t>
      </w:r>
      <w:r>
        <w:t>.</w:t>
      </w:r>
    </w:p>
    <w:p w14:paraId="1C970733" w14:textId="77777777" w:rsidR="0031540D" w:rsidRDefault="0031540D" w:rsidP="0031540D">
      <w:pPr>
        <w:keepNext/>
      </w:pPr>
    </w:p>
    <w:p w14:paraId="68FBEAF1" w14:textId="77777777" w:rsidR="0031540D" w:rsidRDefault="0031540D" w:rsidP="0031540D">
      <w:pPr>
        <w:keepNext/>
      </w:pPr>
    </w:p>
    <w:p w14:paraId="23712154" w14:textId="77777777" w:rsidR="0031540D" w:rsidRDefault="0031540D" w:rsidP="0031540D">
      <w:pPr>
        <w:pStyle w:val="Caption"/>
        <w:jc w:val="both"/>
      </w:pPr>
      <w:r>
        <w:t xml:space="preserve">Figure </w:t>
      </w:r>
      <w:r w:rsidRPr="00370E6E">
        <w:rPr>
          <w:color w:val="FF0000"/>
        </w:rPr>
        <w:t>XX</w:t>
      </w:r>
      <w:r>
        <w:t>: Value at Stake - carbon emissions against target</w:t>
      </w:r>
    </w:p>
    <w:p w14:paraId="46185E12" w14:textId="77777777" w:rsidR="0031540D" w:rsidRDefault="0031540D" w:rsidP="0031540D">
      <w:r w:rsidRPr="00804B75">
        <w:t xml:space="preserve">For </w:t>
      </w:r>
      <w:r>
        <w:rPr>
          <w:color w:val="FF0000"/>
        </w:rPr>
        <w:t>X</w:t>
      </w:r>
      <w:r w:rsidRPr="009144BB">
        <w:rPr>
          <w:color w:val="FF0000"/>
        </w:rPr>
        <w:t>X</w:t>
      </w:r>
      <w:r w:rsidRPr="00804B75">
        <w:t>, the</w:t>
      </w:r>
      <w:r>
        <w:t xml:space="preserve"> equivalent financial</w:t>
      </w:r>
      <w:r w:rsidRPr="00804B75">
        <w:t xml:space="preserve"> Value at Stake equates to £</w:t>
      </w:r>
      <w:r>
        <w:rPr>
          <w:color w:val="FF0000"/>
        </w:rPr>
        <w:t>xx</w:t>
      </w:r>
      <w:r>
        <w:t xml:space="preserve"> over the 5 year lifetime of this CMP (Figure </w:t>
      </w:r>
      <w:r w:rsidRPr="00370E6E">
        <w:rPr>
          <w:color w:val="FF0000"/>
        </w:rPr>
        <w:t>XX</w:t>
      </w:r>
      <w:r>
        <w:t>).  If the costs of CRC are factored in, (based on an estimate of an initial figure of £</w:t>
      </w:r>
      <w:r w:rsidRPr="00DB0B55">
        <w:rPr>
          <w:color w:val="FF0000"/>
        </w:rPr>
        <w:t>XX</w:t>
      </w:r>
      <w:r>
        <w:t>/tCO</w:t>
      </w:r>
      <w:r w:rsidRPr="003D637E">
        <w:rPr>
          <w:vertAlign w:val="subscript"/>
        </w:rPr>
        <w:t>2</w:t>
      </w:r>
      <w:r>
        <w:t>e applied to emissions from stationary energy sources in 20</w:t>
      </w:r>
      <w:r w:rsidRPr="00DB0B55">
        <w:rPr>
          <w:color w:val="FF0000"/>
        </w:rPr>
        <w:t>XX</w:t>
      </w:r>
      <w:r>
        <w:t>, rising £</w:t>
      </w:r>
      <w:r w:rsidRPr="00DB0B55">
        <w:rPr>
          <w:color w:val="FF0000"/>
        </w:rPr>
        <w:t>XX</w:t>
      </w:r>
      <w:r>
        <w:t>/</w:t>
      </w:r>
      <w:r w:rsidRPr="001C4DF3">
        <w:t>yr thereafter) the Value at Stake rises to £</w:t>
      </w:r>
      <w:r>
        <w:rPr>
          <w:color w:val="FF0000"/>
        </w:rPr>
        <w:t>xx</w:t>
      </w:r>
      <w:r w:rsidRPr="001C4DF3">
        <w:t xml:space="preserve">.  </w:t>
      </w:r>
    </w:p>
    <w:p w14:paraId="2FDDA81D" w14:textId="77777777" w:rsidR="0031540D" w:rsidRDefault="0031540D" w:rsidP="0031540D">
      <w:r>
        <w:t xml:space="preserve">In calculating the CRC impact for the organisation, </w:t>
      </w:r>
      <w:r>
        <w:rPr>
          <w:color w:val="FF0000"/>
        </w:rPr>
        <w:t>xx</w:t>
      </w:r>
      <w:r>
        <w:t xml:space="preserve"> tCO</w:t>
      </w:r>
      <w:r w:rsidRPr="003D637E">
        <w:rPr>
          <w:vertAlign w:val="subscript"/>
        </w:rPr>
        <w:t>2</w:t>
      </w:r>
      <w:r>
        <w:t xml:space="preserve">e have been subtracted from the total tonnage of emissions subject to the CRC to reflect the proportion of emissions already captured in the EU ETS.  </w:t>
      </w:r>
      <w:r>
        <w:rPr>
          <w:color w:val="FF0000"/>
        </w:rPr>
        <w:t>xx</w:t>
      </w:r>
      <w:r>
        <w:t xml:space="preserve"> tCO</w:t>
      </w:r>
      <w:r w:rsidRPr="003D637E">
        <w:rPr>
          <w:vertAlign w:val="subscript"/>
        </w:rPr>
        <w:t>2</w:t>
      </w:r>
      <w:r>
        <w:t xml:space="preserve">e are actually covered by the EU ETS however </w:t>
      </w:r>
      <w:r>
        <w:rPr>
          <w:color w:val="FF0000"/>
        </w:rPr>
        <w:t>xxx</w:t>
      </w:r>
      <w:r>
        <w:t xml:space="preserve"> tCO</w:t>
      </w:r>
      <w:r w:rsidRPr="003D637E">
        <w:rPr>
          <w:vertAlign w:val="subscript"/>
        </w:rPr>
        <w:t>2</w:t>
      </w:r>
      <w:r>
        <w:t>e require the purchase of allowances by the organisation.  Whilst these allowances are currently set at £</w:t>
      </w:r>
      <w:r w:rsidRPr="00DB0B55">
        <w:rPr>
          <w:color w:val="FF0000"/>
        </w:rPr>
        <w:t>XX</w:t>
      </w:r>
      <w:r>
        <w:t>/tCO</w:t>
      </w:r>
      <w:r w:rsidRPr="003D637E">
        <w:rPr>
          <w:vertAlign w:val="subscript"/>
        </w:rPr>
        <w:t>2</w:t>
      </w:r>
      <w:r>
        <w:t xml:space="preserve">e, future actual costs are unavailable; therefore a similar cost to that of CRC has been applied to the remaining </w:t>
      </w:r>
      <w:r w:rsidRPr="00067EC5">
        <w:rPr>
          <w:color w:val="FF0000"/>
        </w:rPr>
        <w:t>xx</w:t>
      </w:r>
      <w:r>
        <w:t xml:space="preserve"> tCO</w:t>
      </w:r>
      <w:r w:rsidRPr="003D637E">
        <w:rPr>
          <w:vertAlign w:val="subscript"/>
        </w:rPr>
        <w:t>2</w:t>
      </w:r>
      <w:r>
        <w:t>e and thus have been included in the above calculation to provide an illustration of likely impact.</w:t>
      </w:r>
    </w:p>
    <w:p w14:paraId="658736A0" w14:textId="77777777" w:rsidR="0031540D" w:rsidRPr="00536A2E" w:rsidRDefault="0031540D" w:rsidP="0031540D">
      <w:pPr>
        <w:rPr>
          <w:rFonts w:ascii="Calibri" w:hAnsi="Calibri"/>
          <w:sz w:val="22"/>
          <w:highlight w:val="yellow"/>
          <w:lang w:val="en-AU" w:eastAsia="en-AU"/>
        </w:rPr>
      </w:pPr>
      <w:r w:rsidRPr="001C4DF3">
        <w:t xml:space="preserve">A year on year breakdown is </w:t>
      </w:r>
      <w:r>
        <w:t xml:space="preserve">also provided in Table </w:t>
      </w:r>
      <w:r w:rsidRPr="00370E6E">
        <w:rPr>
          <w:color w:val="FF0000"/>
        </w:rPr>
        <w:t>XX</w:t>
      </w:r>
      <w:r w:rsidRPr="001C4DF3">
        <w:t>.</w:t>
      </w:r>
    </w:p>
    <w:p w14:paraId="0F478D04" w14:textId="77777777" w:rsidR="0031540D" w:rsidRDefault="0031540D" w:rsidP="0031540D">
      <w:pPr>
        <w:keepNext/>
      </w:pPr>
    </w:p>
    <w:p w14:paraId="1CCD86A0" w14:textId="77777777" w:rsidR="0031540D" w:rsidRDefault="0031540D" w:rsidP="0031540D">
      <w:pPr>
        <w:pStyle w:val="Caption"/>
        <w:jc w:val="both"/>
      </w:pPr>
      <w:r>
        <w:t xml:space="preserve">Figure </w:t>
      </w:r>
      <w:r w:rsidRPr="00370E6E">
        <w:rPr>
          <w:color w:val="FF0000"/>
        </w:rPr>
        <w:t>XX</w:t>
      </w:r>
      <w:r>
        <w:t xml:space="preserve">: </w:t>
      </w:r>
      <w:r w:rsidRPr="00EB6603">
        <w:t>Value at Stake - cost of carbon emis</w:t>
      </w:r>
      <w:r>
        <w:t>sions against target</w:t>
      </w:r>
    </w:p>
    <w:p w14:paraId="13B26EA3" w14:textId="77777777" w:rsidR="0031540D" w:rsidRDefault="0031540D" w:rsidP="0031540D">
      <w:pPr>
        <w:pStyle w:val="Caption"/>
        <w:keepNext/>
      </w:pPr>
      <w:r>
        <w:t xml:space="preserve">Table </w:t>
      </w:r>
      <w:r w:rsidRPr="00370E6E">
        <w:rPr>
          <w:color w:val="FF0000"/>
        </w:rPr>
        <w:t>XX</w:t>
      </w:r>
      <w:r>
        <w:t>: Summary of Value at Stake (financial in £thousands)</w:t>
      </w:r>
    </w:p>
    <w:tbl>
      <w:tblPr>
        <w:tblStyle w:val="MediumGrid3-Accent5"/>
        <w:tblW w:w="0" w:type="auto"/>
        <w:tblLook w:val="00A0" w:firstRow="1" w:lastRow="0" w:firstColumn="1" w:lastColumn="0" w:noHBand="0" w:noVBand="0"/>
      </w:tblPr>
      <w:tblGrid>
        <w:gridCol w:w="1439"/>
        <w:gridCol w:w="1079"/>
        <w:gridCol w:w="1134"/>
        <w:gridCol w:w="1134"/>
        <w:gridCol w:w="1134"/>
        <w:gridCol w:w="1134"/>
        <w:gridCol w:w="1134"/>
        <w:gridCol w:w="1134"/>
      </w:tblGrid>
      <w:tr w:rsidR="0005519A" w:rsidRPr="00685E74" w14:paraId="06653336"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2D4DCDC4" w14:textId="77777777" w:rsidR="0005519A" w:rsidRPr="00685E74" w:rsidRDefault="0005519A" w:rsidP="009B78AA">
            <w:pPr>
              <w:spacing w:after="0" w:line="240" w:lineRule="auto"/>
              <w:rPr>
                <w:b w:val="0"/>
                <w:bCs w:val="0"/>
                <w:color w:val="FFFFFF"/>
              </w:rPr>
            </w:pPr>
          </w:p>
          <w:p w14:paraId="1CDBAFF2"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008B95"/>
          </w:tcPr>
          <w:p w14:paraId="32F9A54A" w14:textId="77777777" w:rsidR="0005519A" w:rsidRPr="00685E74" w:rsidRDefault="0005519A" w:rsidP="009B78AA">
            <w:pPr>
              <w:spacing w:after="0" w:line="240" w:lineRule="auto"/>
              <w:rPr>
                <w:b w:val="0"/>
                <w:bCs w:val="0"/>
                <w:color w:val="FFFFFF"/>
              </w:rPr>
            </w:pPr>
            <w:r>
              <w:rPr>
                <w:b w:val="0"/>
                <w:bCs w:val="0"/>
                <w:color w:val="FFFFFF"/>
              </w:rPr>
              <w:t>Units</w:t>
            </w:r>
          </w:p>
        </w:tc>
        <w:tc>
          <w:tcPr>
            <w:tcW w:w="1134" w:type="dxa"/>
            <w:shd w:val="clear" w:color="auto" w:fill="008B95"/>
          </w:tcPr>
          <w:p w14:paraId="2E46E193"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061532">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70488823" w14:textId="77777777" w:rsidR="0005519A" w:rsidRPr="00685E74" w:rsidRDefault="0005519A" w:rsidP="009B78AA">
            <w:pPr>
              <w:spacing w:after="0" w:line="240" w:lineRule="auto"/>
              <w:rPr>
                <w:b w:val="0"/>
                <w:bCs w:val="0"/>
                <w:color w:val="FFFFFF"/>
              </w:rPr>
            </w:pPr>
            <w:r>
              <w:rPr>
                <w:b w:val="0"/>
                <w:bCs w:val="0"/>
                <w:color w:val="FFFFFF"/>
              </w:rPr>
              <w:t>20</w:t>
            </w:r>
            <w:r w:rsidRPr="00D9411A">
              <w:rPr>
                <w:b w:val="0"/>
                <w:bCs w:val="0"/>
                <w:color w:val="FF0000"/>
              </w:rPr>
              <w:t>XX</w:t>
            </w:r>
          </w:p>
        </w:tc>
        <w:tc>
          <w:tcPr>
            <w:tcW w:w="1134" w:type="dxa"/>
            <w:shd w:val="clear" w:color="auto" w:fill="008B95"/>
          </w:tcPr>
          <w:p w14:paraId="299B8859"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D9411A">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4ECA8BE2" w14:textId="77777777" w:rsidR="0005519A" w:rsidRPr="00685E74" w:rsidRDefault="0005519A" w:rsidP="009B78AA">
            <w:pPr>
              <w:spacing w:after="0" w:line="240" w:lineRule="auto"/>
              <w:rPr>
                <w:b w:val="0"/>
                <w:bCs w:val="0"/>
                <w:color w:val="FFFFFF"/>
              </w:rPr>
            </w:pPr>
            <w:r>
              <w:rPr>
                <w:b w:val="0"/>
                <w:bCs w:val="0"/>
                <w:color w:val="FFFFFF"/>
              </w:rPr>
              <w:t>20</w:t>
            </w:r>
            <w:r w:rsidRPr="00D9411A">
              <w:rPr>
                <w:b w:val="0"/>
                <w:bCs w:val="0"/>
                <w:color w:val="FF0000"/>
              </w:rPr>
              <w:t>XX</w:t>
            </w:r>
          </w:p>
        </w:tc>
        <w:tc>
          <w:tcPr>
            <w:tcW w:w="1134" w:type="dxa"/>
            <w:shd w:val="clear" w:color="auto" w:fill="008B95"/>
          </w:tcPr>
          <w:p w14:paraId="4B6536DE"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D9411A">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04F6AD5B" w14:textId="77777777" w:rsidR="0005519A" w:rsidRPr="00685E74" w:rsidRDefault="0005519A" w:rsidP="009B78AA">
            <w:pPr>
              <w:spacing w:after="0" w:line="240" w:lineRule="auto"/>
              <w:rPr>
                <w:b w:val="0"/>
                <w:bCs w:val="0"/>
                <w:color w:val="FFFFFF"/>
              </w:rPr>
            </w:pPr>
            <w:r>
              <w:rPr>
                <w:b w:val="0"/>
                <w:bCs w:val="0"/>
                <w:color w:val="FFFFFF"/>
              </w:rPr>
              <w:t>Total</w:t>
            </w:r>
          </w:p>
        </w:tc>
      </w:tr>
      <w:tr w:rsidR="0005519A" w:rsidRPr="008322A9" w14:paraId="2B7F5057"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736A461A" w14:textId="77777777" w:rsidR="0005519A" w:rsidRPr="00F70229" w:rsidRDefault="0005519A" w:rsidP="009B78AA">
            <w:pPr>
              <w:spacing w:after="0" w:line="240" w:lineRule="auto"/>
              <w:rPr>
                <w:b w:val="0"/>
                <w:bCs w:val="0"/>
                <w:color w:val="FFFFFF"/>
              </w:rPr>
            </w:pPr>
          </w:p>
          <w:p w14:paraId="4F104915" w14:textId="77777777" w:rsidR="0005519A" w:rsidRDefault="0005519A" w:rsidP="009B78AA">
            <w:pPr>
              <w:spacing w:after="0" w:line="240" w:lineRule="auto"/>
              <w:rPr>
                <w:b w:val="0"/>
                <w:bCs w:val="0"/>
                <w:color w:val="FFFFFF"/>
              </w:rPr>
            </w:pPr>
            <w:r>
              <w:rPr>
                <w:b w:val="0"/>
                <w:bCs w:val="0"/>
                <w:color w:val="FFFFFF"/>
              </w:rPr>
              <w:t>Carbon VAS</w:t>
            </w:r>
          </w:p>
          <w:p w14:paraId="3ED08B36"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617975A0" w14:textId="77777777" w:rsidR="0005519A" w:rsidRPr="001B7090" w:rsidRDefault="0005519A" w:rsidP="009B78AA">
            <w:pPr>
              <w:spacing w:after="0" w:line="240" w:lineRule="auto"/>
              <w:rPr>
                <w:bCs/>
              </w:rPr>
            </w:pPr>
          </w:p>
          <w:p w14:paraId="0BA26141" w14:textId="77777777" w:rsidR="0005519A" w:rsidRPr="001B7090" w:rsidRDefault="0005519A" w:rsidP="009B78AA">
            <w:pPr>
              <w:spacing w:after="0" w:line="240" w:lineRule="auto"/>
              <w:rPr>
                <w:bCs/>
                <w:color w:val="FF0000"/>
              </w:rPr>
            </w:pPr>
            <w:r w:rsidRPr="001B7090">
              <w:rPr>
                <w:bCs/>
              </w:rPr>
              <w:t>tCO</w:t>
            </w:r>
            <w:r w:rsidRPr="001B7090">
              <w:rPr>
                <w:bCs/>
                <w:vertAlign w:val="subscript"/>
              </w:rPr>
              <w:t>2</w:t>
            </w:r>
            <w:r w:rsidRPr="001B7090">
              <w:rPr>
                <w:bCs/>
              </w:rPr>
              <w:t>e</w:t>
            </w:r>
          </w:p>
        </w:tc>
        <w:tc>
          <w:tcPr>
            <w:tcW w:w="1134" w:type="dxa"/>
            <w:shd w:val="clear" w:color="auto" w:fill="63CECA"/>
          </w:tcPr>
          <w:p w14:paraId="6F79C431"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2D6873E1"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1B323DC1" w14:textId="77777777" w:rsidR="0005519A" w:rsidRDefault="0005519A" w:rsidP="009B78AA">
            <w:pPr>
              <w:spacing w:after="0" w:line="240" w:lineRule="auto"/>
              <w:jc w:val="both"/>
              <w:rPr>
                <w:color w:val="FF0000"/>
              </w:rPr>
            </w:pPr>
          </w:p>
          <w:p w14:paraId="7177E5BC" w14:textId="77777777" w:rsidR="0005519A" w:rsidRPr="00F70229" w:rsidRDefault="0005519A" w:rsidP="009B78AA">
            <w:pPr>
              <w:spacing w:after="0" w:line="240" w:lineRule="auto"/>
              <w:jc w:val="both"/>
              <w:rPr>
                <w:color w:val="FF0000"/>
              </w:rPr>
            </w:pPr>
            <w:r w:rsidRPr="00061532">
              <w:rPr>
                <w:color w:val="FF0000"/>
              </w:rPr>
              <w:t>XX</w:t>
            </w:r>
          </w:p>
        </w:tc>
        <w:tc>
          <w:tcPr>
            <w:tcW w:w="1134" w:type="dxa"/>
            <w:shd w:val="clear" w:color="auto" w:fill="63CECA"/>
          </w:tcPr>
          <w:p w14:paraId="1FB54839"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08A06DFB"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0DA7DD4D" w14:textId="77777777" w:rsidR="0005519A" w:rsidRDefault="0005519A" w:rsidP="009B78AA">
            <w:pPr>
              <w:spacing w:after="0" w:line="240" w:lineRule="auto"/>
              <w:jc w:val="both"/>
              <w:rPr>
                <w:color w:val="FF0000"/>
              </w:rPr>
            </w:pPr>
          </w:p>
          <w:p w14:paraId="7BE17F67" w14:textId="77777777" w:rsidR="0005519A" w:rsidRPr="00F70229" w:rsidRDefault="0005519A" w:rsidP="009B78AA">
            <w:pPr>
              <w:spacing w:after="0" w:line="240" w:lineRule="auto"/>
              <w:jc w:val="both"/>
              <w:rPr>
                <w:color w:val="FF0000"/>
              </w:rPr>
            </w:pPr>
            <w:r w:rsidRPr="00061532">
              <w:rPr>
                <w:color w:val="FF0000"/>
              </w:rPr>
              <w:t>XX</w:t>
            </w:r>
          </w:p>
        </w:tc>
        <w:tc>
          <w:tcPr>
            <w:tcW w:w="1134" w:type="dxa"/>
            <w:shd w:val="clear" w:color="auto" w:fill="63CECA"/>
          </w:tcPr>
          <w:p w14:paraId="14E1879C"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2B1C2272"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716240C9" w14:textId="77777777" w:rsidR="0005519A" w:rsidRDefault="0005519A" w:rsidP="009B78AA">
            <w:pPr>
              <w:spacing w:after="0" w:line="240" w:lineRule="auto"/>
              <w:jc w:val="both"/>
              <w:rPr>
                <w:color w:val="FF0000"/>
              </w:rPr>
            </w:pPr>
          </w:p>
          <w:p w14:paraId="615C42E6" w14:textId="77777777" w:rsidR="0005519A" w:rsidRPr="00F70229" w:rsidRDefault="0005519A" w:rsidP="009B78AA">
            <w:pPr>
              <w:spacing w:after="0" w:line="240" w:lineRule="auto"/>
              <w:jc w:val="both"/>
              <w:rPr>
                <w:color w:val="FF0000"/>
              </w:rPr>
            </w:pPr>
            <w:r w:rsidRPr="00061532">
              <w:rPr>
                <w:color w:val="FF0000"/>
              </w:rPr>
              <w:t>XX</w:t>
            </w:r>
          </w:p>
        </w:tc>
      </w:tr>
      <w:tr w:rsidR="0005519A" w:rsidRPr="00685E74" w14:paraId="2E791296" w14:textId="77777777" w:rsidTr="009B78AA">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4E39EAD4" w14:textId="77777777" w:rsidR="0005519A" w:rsidRPr="00F70229" w:rsidRDefault="0005519A" w:rsidP="009B78AA">
            <w:pPr>
              <w:spacing w:after="0" w:line="240" w:lineRule="auto"/>
              <w:rPr>
                <w:b w:val="0"/>
                <w:bCs w:val="0"/>
                <w:color w:val="FFFFFF"/>
              </w:rPr>
            </w:pPr>
          </w:p>
          <w:p w14:paraId="1EF29CF6" w14:textId="77777777" w:rsidR="0005519A" w:rsidRDefault="0005519A" w:rsidP="009B78AA">
            <w:pPr>
              <w:spacing w:after="0" w:line="240" w:lineRule="auto"/>
              <w:rPr>
                <w:b w:val="0"/>
                <w:bCs w:val="0"/>
                <w:color w:val="FFFFFF"/>
              </w:rPr>
            </w:pPr>
            <w:r>
              <w:rPr>
                <w:b w:val="0"/>
                <w:bCs w:val="0"/>
                <w:color w:val="FFFFFF"/>
              </w:rPr>
              <w:t>Cost VAS</w:t>
            </w:r>
          </w:p>
          <w:p w14:paraId="5C7C49F4"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272E0583" w14:textId="77777777" w:rsidR="0005519A" w:rsidRPr="001B7090" w:rsidRDefault="0005519A" w:rsidP="009B78AA">
            <w:pPr>
              <w:spacing w:after="0" w:line="240" w:lineRule="auto"/>
              <w:ind w:left="425"/>
              <w:rPr>
                <w:bCs/>
                <w:color w:val="auto"/>
              </w:rPr>
            </w:pPr>
          </w:p>
          <w:p w14:paraId="2B962D56" w14:textId="77777777" w:rsidR="0005519A" w:rsidRPr="001B7090" w:rsidRDefault="0005519A" w:rsidP="009B78AA">
            <w:pPr>
              <w:spacing w:after="0" w:line="240" w:lineRule="auto"/>
              <w:rPr>
                <w:bCs/>
                <w:color w:val="auto"/>
              </w:rPr>
            </w:pPr>
            <w:r w:rsidRPr="001B7090">
              <w:rPr>
                <w:bCs/>
                <w:color w:val="auto"/>
              </w:rPr>
              <w:t>£</w:t>
            </w:r>
          </w:p>
        </w:tc>
        <w:tc>
          <w:tcPr>
            <w:tcW w:w="1134" w:type="dxa"/>
            <w:shd w:val="clear" w:color="auto" w:fill="63CECA"/>
          </w:tcPr>
          <w:p w14:paraId="3B55FF4E"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6D301C9D"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69C6A599" w14:textId="77777777" w:rsidR="0005519A" w:rsidRDefault="0005519A" w:rsidP="009B78AA">
            <w:pPr>
              <w:spacing w:after="0" w:line="240" w:lineRule="auto"/>
              <w:ind w:left="425"/>
              <w:rPr>
                <w:color w:val="FF0000"/>
              </w:rPr>
            </w:pPr>
          </w:p>
          <w:p w14:paraId="04CBD473"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1AA1E88A"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5062C8C7"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78BD618B" w14:textId="77777777" w:rsidR="0005519A" w:rsidRDefault="0005519A" w:rsidP="009B78AA">
            <w:pPr>
              <w:spacing w:after="0" w:line="240" w:lineRule="auto"/>
              <w:ind w:left="425"/>
              <w:rPr>
                <w:color w:val="FF0000"/>
              </w:rPr>
            </w:pPr>
          </w:p>
          <w:p w14:paraId="1453F6E1"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7432C012"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59FF646E"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35BCAD66" w14:textId="77777777" w:rsidR="0005519A" w:rsidRDefault="0005519A" w:rsidP="009B78AA">
            <w:pPr>
              <w:spacing w:after="0" w:line="240" w:lineRule="auto"/>
              <w:ind w:left="425"/>
              <w:rPr>
                <w:color w:val="FF0000"/>
              </w:rPr>
            </w:pPr>
          </w:p>
          <w:p w14:paraId="2254E8F0" w14:textId="77777777" w:rsidR="0005519A" w:rsidRPr="00F70229" w:rsidRDefault="0005519A" w:rsidP="009B78AA">
            <w:pPr>
              <w:spacing w:after="0" w:line="240" w:lineRule="auto"/>
              <w:rPr>
                <w:color w:val="FF0000"/>
              </w:rPr>
            </w:pPr>
            <w:r w:rsidRPr="00061532">
              <w:rPr>
                <w:color w:val="FF0000"/>
              </w:rPr>
              <w:t>XX</w:t>
            </w:r>
          </w:p>
        </w:tc>
      </w:tr>
      <w:tr w:rsidR="0005519A" w:rsidRPr="00562C9E" w14:paraId="3453E7EE"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75CABE55" w14:textId="77777777" w:rsidR="0005519A" w:rsidRPr="00F70229" w:rsidRDefault="0005519A" w:rsidP="009B78AA">
            <w:pPr>
              <w:spacing w:after="0" w:line="240" w:lineRule="auto"/>
              <w:rPr>
                <w:b w:val="0"/>
                <w:bCs w:val="0"/>
                <w:color w:val="FFFFFF"/>
              </w:rPr>
            </w:pPr>
          </w:p>
          <w:p w14:paraId="7DF4CBC5" w14:textId="77777777" w:rsidR="0005519A" w:rsidRPr="00F70229" w:rsidRDefault="0005519A" w:rsidP="009B78AA">
            <w:pPr>
              <w:spacing w:after="0" w:line="240" w:lineRule="auto"/>
              <w:rPr>
                <w:b w:val="0"/>
                <w:bCs w:val="0"/>
                <w:color w:val="FFFFFF"/>
              </w:rPr>
            </w:pPr>
            <w:r>
              <w:rPr>
                <w:b w:val="0"/>
                <w:bCs w:val="0"/>
                <w:color w:val="FFFFFF"/>
              </w:rPr>
              <w:t>Cost (+CRC) VAS</w:t>
            </w: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333A3F60" w14:textId="77777777" w:rsidR="0005519A" w:rsidRPr="001B7090" w:rsidRDefault="0005519A" w:rsidP="009B78AA">
            <w:pPr>
              <w:spacing w:after="0" w:line="240" w:lineRule="auto"/>
              <w:rPr>
                <w:bCs/>
                <w:color w:val="auto"/>
              </w:rPr>
            </w:pPr>
          </w:p>
          <w:p w14:paraId="5C9E14A0" w14:textId="77777777" w:rsidR="0005519A" w:rsidRPr="001B7090" w:rsidRDefault="0005519A" w:rsidP="009B78AA">
            <w:pPr>
              <w:spacing w:after="0" w:line="240" w:lineRule="auto"/>
              <w:rPr>
                <w:bCs/>
                <w:color w:val="auto"/>
              </w:rPr>
            </w:pPr>
            <w:r w:rsidRPr="001B7090">
              <w:rPr>
                <w:bCs/>
                <w:color w:val="auto"/>
              </w:rPr>
              <w:t>£</w:t>
            </w:r>
          </w:p>
        </w:tc>
        <w:tc>
          <w:tcPr>
            <w:tcW w:w="1134" w:type="dxa"/>
            <w:shd w:val="clear" w:color="auto" w:fill="63CECA"/>
          </w:tcPr>
          <w:p w14:paraId="378A144B"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473956BD"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7DC17429" w14:textId="77777777" w:rsidR="0005519A" w:rsidRDefault="0005519A" w:rsidP="009B78AA">
            <w:pPr>
              <w:spacing w:after="0" w:line="240" w:lineRule="auto"/>
              <w:ind w:left="425"/>
              <w:rPr>
                <w:color w:val="FF0000"/>
              </w:rPr>
            </w:pPr>
          </w:p>
          <w:p w14:paraId="0192517E"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654D0758"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571F9A21"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7268BD26" w14:textId="77777777" w:rsidR="0005519A" w:rsidRDefault="0005519A" w:rsidP="009B78AA">
            <w:pPr>
              <w:spacing w:after="0" w:line="240" w:lineRule="auto"/>
              <w:ind w:left="425"/>
              <w:rPr>
                <w:color w:val="FF0000"/>
              </w:rPr>
            </w:pPr>
          </w:p>
          <w:p w14:paraId="372D60DA"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62E96362"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2E969ECA"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63566C58" w14:textId="77777777" w:rsidR="0005519A" w:rsidRDefault="0005519A" w:rsidP="009B78AA">
            <w:pPr>
              <w:spacing w:after="0" w:line="240" w:lineRule="auto"/>
              <w:ind w:left="425"/>
              <w:rPr>
                <w:color w:val="FF0000"/>
              </w:rPr>
            </w:pPr>
          </w:p>
          <w:p w14:paraId="05875852" w14:textId="77777777" w:rsidR="0005519A" w:rsidRPr="00F70229" w:rsidRDefault="0005519A" w:rsidP="009B78AA">
            <w:pPr>
              <w:spacing w:after="0" w:line="240" w:lineRule="auto"/>
              <w:rPr>
                <w:color w:val="FF0000"/>
              </w:rPr>
            </w:pPr>
            <w:r w:rsidRPr="00061532">
              <w:rPr>
                <w:color w:val="FF0000"/>
              </w:rPr>
              <w:t>XX</w:t>
            </w:r>
          </w:p>
        </w:tc>
      </w:tr>
    </w:tbl>
    <w:p w14:paraId="457C6BCF" w14:textId="77777777" w:rsidR="0031540D" w:rsidRDefault="0031540D" w:rsidP="0031540D"/>
    <w:p w14:paraId="5140BBF1" w14:textId="77777777" w:rsidR="0031540D" w:rsidRDefault="0031540D" w:rsidP="0031540D">
      <w:r>
        <w:t xml:space="preserve">With predicted changes in the Grid emission factor, even if the organisation does not take action to reduce carbon emissions, they will still gradually fall over time; this is particularly pertinent for </w:t>
      </w:r>
      <w:r>
        <w:rPr>
          <w:color w:val="FF0000"/>
        </w:rPr>
        <w:t>X</w:t>
      </w:r>
      <w:r w:rsidRPr="009144BB">
        <w:rPr>
          <w:color w:val="FF0000"/>
        </w:rPr>
        <w:t>X</w:t>
      </w:r>
      <w:r>
        <w:t xml:space="preserve"> as a significant proportion of their footprint results from electricity </w:t>
      </w:r>
      <w:r w:rsidRPr="006E3348">
        <w:t xml:space="preserve">consumption.  </w:t>
      </w:r>
      <w:r>
        <w:t>C</w:t>
      </w:r>
      <w:r w:rsidRPr="00FA3CFC">
        <w:t xml:space="preserve">hanges in estate </w:t>
      </w:r>
      <w:r>
        <w:t>bring</w:t>
      </w:r>
      <w:r w:rsidRPr="00FA3CFC">
        <w:t xml:space="preserve"> on</w:t>
      </w:r>
      <w:r>
        <w:t xml:space="preserve"> </w:t>
      </w:r>
      <w:r w:rsidRPr="00FA3CFC">
        <w:t>stream new energy-intensive buildings and replac</w:t>
      </w:r>
      <w:r>
        <w:t>e old stock, particularly in 20</w:t>
      </w:r>
      <w:r w:rsidRPr="00DB0B55">
        <w:rPr>
          <w:bCs/>
          <w:color w:val="FF0000"/>
        </w:rPr>
        <w:t>XX</w:t>
      </w:r>
      <w:r>
        <w:t xml:space="preserve"> and 20</w:t>
      </w:r>
      <w:r w:rsidRPr="00DB0B55">
        <w:rPr>
          <w:bCs/>
          <w:color w:val="FF0000"/>
        </w:rPr>
        <w:t>XX</w:t>
      </w:r>
      <w:r>
        <w:t xml:space="preserve">, </w:t>
      </w:r>
      <w:r w:rsidRPr="00FA3CFC">
        <w:t xml:space="preserve">masking </w:t>
      </w:r>
      <w:r>
        <w:t>some of the progress made in emission reductions and contributing to the increasing divergence from 20</w:t>
      </w:r>
      <w:r w:rsidRPr="00DB0B55">
        <w:rPr>
          <w:bCs/>
          <w:color w:val="FF0000"/>
        </w:rPr>
        <w:t>XX</w:t>
      </w:r>
      <w:r>
        <w:t xml:space="preserve"> onwards; however the trend is still an overall reduction in emissions.  </w:t>
      </w:r>
    </w:p>
    <w:p w14:paraId="3B76DAED" w14:textId="77777777" w:rsidR="0031540D" w:rsidRPr="00331B12" w:rsidRDefault="0031540D" w:rsidP="0031540D">
      <w:r>
        <w:lastRenderedPageBreak/>
        <w:t>Despite this, it is still</w:t>
      </w:r>
      <w:r w:rsidRPr="00FA3CFC">
        <w:t xml:space="preserve"> predicted that, </w:t>
      </w:r>
      <w:r>
        <w:t>if all carbon reduction projects are implemented as planned, in 20</w:t>
      </w:r>
      <w:r w:rsidRPr="00DB0B55">
        <w:rPr>
          <w:bCs/>
          <w:color w:val="FF0000"/>
        </w:rPr>
        <w:t>XX</w:t>
      </w:r>
      <w:r w:rsidRPr="00FA3CFC">
        <w:t xml:space="preserve">, the </w:t>
      </w:r>
      <w:r>
        <w:t>organisation</w:t>
      </w:r>
      <w:r w:rsidRPr="00FA3CFC">
        <w:t xml:space="preserve"> will potentially see a reduction in their carbon footprint to </w:t>
      </w:r>
      <w:r>
        <w:rPr>
          <w:color w:val="FF0000"/>
        </w:rPr>
        <w:t>xx</w:t>
      </w:r>
      <w:r w:rsidRPr="00FA3CFC">
        <w:t>tCO</w:t>
      </w:r>
      <w:r w:rsidRPr="00FA3CFC">
        <w:rPr>
          <w:vertAlign w:val="subscript"/>
        </w:rPr>
        <w:t>2</w:t>
      </w:r>
      <w:r w:rsidRPr="00FA3CFC">
        <w:t xml:space="preserve">e, </w:t>
      </w:r>
      <w:r>
        <w:rPr>
          <w:color w:val="FF0000"/>
        </w:rPr>
        <w:t>xx</w:t>
      </w:r>
      <w:r w:rsidRPr="00FA3CFC">
        <w:t xml:space="preserve"> tCO</w:t>
      </w:r>
      <w:r w:rsidRPr="00FA3CFC">
        <w:rPr>
          <w:vertAlign w:val="subscript"/>
        </w:rPr>
        <w:t>2</w:t>
      </w:r>
      <w:r w:rsidRPr="00FA3CFC">
        <w:t xml:space="preserve">e </w:t>
      </w:r>
      <w:r>
        <w:t xml:space="preserve">marginally in excess of </w:t>
      </w:r>
      <w:r w:rsidRPr="00021E89">
        <w:t xml:space="preserve">their target of </w:t>
      </w:r>
      <w:r>
        <w:rPr>
          <w:color w:val="FF0000"/>
        </w:rPr>
        <w:t>xx</w:t>
      </w:r>
      <w:r w:rsidRPr="00021E89">
        <w:t xml:space="preserve"> tCO</w:t>
      </w:r>
      <w:r w:rsidRPr="00021E89">
        <w:rPr>
          <w:vertAlign w:val="subscript"/>
        </w:rPr>
        <w:t>2</w:t>
      </w:r>
      <w:r w:rsidRPr="00021E89">
        <w:t xml:space="preserve">e.  </w:t>
      </w:r>
      <w:r>
        <w:t xml:space="preserve">Projects included in the project register will account for approximately </w:t>
      </w:r>
      <w:r>
        <w:rPr>
          <w:color w:val="FF0000"/>
        </w:rPr>
        <w:t>x</w:t>
      </w:r>
      <w:r>
        <w:t>%</w:t>
      </w:r>
      <w:r w:rsidRPr="00BA4439">
        <w:t xml:space="preserve"> </w:t>
      </w:r>
      <w:r>
        <w:t xml:space="preserve">of this reduction in carbon emissions; the change in Grid factor will contribute </w:t>
      </w:r>
      <w:r>
        <w:rPr>
          <w:color w:val="FF0000"/>
        </w:rPr>
        <w:t>x</w:t>
      </w:r>
      <w:r>
        <w:t xml:space="preserve">%, whilst the remaining </w:t>
      </w:r>
      <w:r>
        <w:rPr>
          <w:color w:val="FF0000"/>
        </w:rPr>
        <w:t>x</w:t>
      </w:r>
      <w:r>
        <w:t xml:space="preserve">% of the reductions can be attributed to other BAU factors e.g. over the Plan period.  </w:t>
      </w:r>
      <w:r w:rsidRPr="00021E89">
        <w:t>Costs ar</w:t>
      </w:r>
      <w:r>
        <w:t>e predicted to increase from £</w:t>
      </w:r>
      <w:r>
        <w:rPr>
          <w:color w:val="FF0000"/>
        </w:rPr>
        <w:t>xx</w:t>
      </w:r>
      <w:r>
        <w:t>M in 20</w:t>
      </w:r>
      <w:r w:rsidRPr="00DB0B55">
        <w:rPr>
          <w:color w:val="FF0000"/>
        </w:rPr>
        <w:t>XX</w:t>
      </w:r>
      <w:r w:rsidRPr="00021E89">
        <w:t xml:space="preserve"> to £</w:t>
      </w:r>
      <w:r>
        <w:rPr>
          <w:color w:val="FF0000"/>
        </w:rPr>
        <w:t>xx</w:t>
      </w:r>
      <w:r>
        <w:t>M by 20</w:t>
      </w:r>
      <w:r w:rsidRPr="00DB0B55">
        <w:rPr>
          <w:color w:val="FF0000"/>
        </w:rPr>
        <w:t>XX</w:t>
      </w:r>
      <w:r w:rsidRPr="00021E89">
        <w:t>; this figure excludes the potential impact of CRC costs</w:t>
      </w:r>
      <w:r>
        <w:t>.</w:t>
      </w:r>
    </w:p>
    <w:p w14:paraId="59B98FC9" w14:textId="77777777" w:rsidR="0031540D" w:rsidRDefault="0031540D" w:rsidP="0031540D">
      <w:r w:rsidRPr="00331B12">
        <w:t>.</w:t>
      </w:r>
    </w:p>
    <w:p w14:paraId="3ECDFC1E" w14:textId="77777777" w:rsidR="0031540D" w:rsidRDefault="0031540D" w:rsidP="0031540D">
      <w:pPr>
        <w:spacing w:after="0" w:line="240" w:lineRule="auto"/>
      </w:pPr>
      <w:r>
        <w:br w:type="page"/>
      </w:r>
    </w:p>
    <w:p w14:paraId="7F4DEC87" w14:textId="77777777" w:rsidR="0031540D" w:rsidRDefault="0031540D" w:rsidP="0031540D">
      <w:pPr>
        <w:pStyle w:val="Heading1"/>
      </w:pPr>
      <w:bookmarkStart w:id="61" w:name="_Toc378147670"/>
      <w:bookmarkStart w:id="62" w:name="_Toc400719480"/>
      <w:r>
        <w:lastRenderedPageBreak/>
        <w:t>Carbon Management Projects</w:t>
      </w:r>
      <w:bookmarkEnd w:id="61"/>
      <w:bookmarkEnd w:id="62"/>
    </w:p>
    <w:p w14:paraId="6B77EAE1" w14:textId="77777777" w:rsidR="0031540D" w:rsidRDefault="0031540D" w:rsidP="0031540D">
      <w:pPr>
        <w:pStyle w:val="Heading2"/>
        <w:tabs>
          <w:tab w:val="clear" w:pos="284"/>
        </w:tabs>
        <w:ind w:hanging="284"/>
      </w:pPr>
      <w:bookmarkStart w:id="63" w:name="_Toc378147671"/>
      <w:bookmarkStart w:id="64" w:name="_Toc400719481"/>
      <w:r>
        <w:t>Introduction</w:t>
      </w:r>
      <w:bookmarkEnd w:id="63"/>
      <w:bookmarkEnd w:id="64"/>
    </w:p>
    <w:p w14:paraId="727AB2E5" w14:textId="77777777" w:rsidR="0031540D" w:rsidRPr="00B5765C" w:rsidRDefault="0031540D" w:rsidP="0031540D">
      <w:r>
        <w:t xml:space="preserve">In order to continue achieving emissions reductions and avoiding financial exposure, </w:t>
      </w:r>
      <w:r>
        <w:rPr>
          <w:color w:val="FF0000"/>
        </w:rPr>
        <w:t>X</w:t>
      </w:r>
      <w:r w:rsidRPr="009144BB">
        <w:rPr>
          <w:color w:val="FF0000"/>
        </w:rPr>
        <w:t>X</w:t>
      </w:r>
      <w:r>
        <w:t xml:space="preserve"> is committed to identifying and implementing carbon saving projects.  To achieve its emission reduction target, it</w:t>
      </w:r>
      <w:r w:rsidRPr="00B5765C">
        <w:t xml:space="preserve"> will need to ach</w:t>
      </w:r>
      <w:r>
        <w:t xml:space="preserve">ieve an absolute reduction of </w:t>
      </w:r>
      <w:r>
        <w:rPr>
          <w:color w:val="FF0000"/>
        </w:rPr>
        <w:t>xx</w:t>
      </w:r>
      <w:r w:rsidRPr="00B5765C">
        <w:t xml:space="preserve"> tCO</w:t>
      </w:r>
      <w:r w:rsidRPr="00B5765C">
        <w:rPr>
          <w:vertAlign w:val="subscript"/>
        </w:rPr>
        <w:t>2</w:t>
      </w:r>
      <w:r>
        <w:t xml:space="preserve">e </w:t>
      </w:r>
      <w:r w:rsidRPr="00B5765C">
        <w:t>against its</w:t>
      </w:r>
      <w:r>
        <w:t xml:space="preserve"> </w:t>
      </w:r>
      <w:r w:rsidRPr="00B5765C">
        <w:t>20</w:t>
      </w:r>
      <w:r w:rsidRPr="00A756E7">
        <w:rPr>
          <w:color w:val="FF0000"/>
        </w:rPr>
        <w:t>XX</w:t>
      </w:r>
      <w:r w:rsidRPr="00B5765C">
        <w:t xml:space="preserve"> baseline carbon footprint. </w:t>
      </w:r>
      <w:r>
        <w:t xml:space="preserve"> </w:t>
      </w:r>
      <w:r w:rsidRPr="00B5765C">
        <w:t xml:space="preserve">Based on the projections of </w:t>
      </w:r>
      <w:r>
        <w:t xml:space="preserve">BAU </w:t>
      </w:r>
      <w:r w:rsidRPr="00B5765C">
        <w:t>carbon emissions,</w:t>
      </w:r>
      <w:r>
        <w:t xml:space="preserve"> </w:t>
      </w:r>
      <w:r w:rsidRPr="00B5765C">
        <w:t>this wil</w:t>
      </w:r>
      <w:r>
        <w:t xml:space="preserve">l equate to a </w:t>
      </w:r>
      <w:r w:rsidRPr="009A3349">
        <w:t xml:space="preserve">reduction of </w:t>
      </w:r>
      <w:r>
        <w:rPr>
          <w:color w:val="FF0000"/>
        </w:rPr>
        <w:t>xx</w:t>
      </w:r>
      <w:r w:rsidRPr="009A3349">
        <w:t xml:space="preserve"> tCO</w:t>
      </w:r>
      <w:r w:rsidRPr="009A3349">
        <w:rPr>
          <w:vertAlign w:val="subscript"/>
        </w:rPr>
        <w:t>2</w:t>
      </w:r>
      <w:r>
        <w:t xml:space="preserve">e </w:t>
      </w:r>
      <w:r w:rsidRPr="009A3349">
        <w:t xml:space="preserve">against </w:t>
      </w:r>
      <w:r>
        <w:t>anticipated emissions in 20</w:t>
      </w:r>
      <w:r w:rsidRPr="00A756E7">
        <w:rPr>
          <w:color w:val="FF0000"/>
        </w:rPr>
        <w:t>XX</w:t>
      </w:r>
      <w:r w:rsidRPr="009A3349">
        <w:t xml:space="preserve"> (which takes into account the expected growth</w:t>
      </w:r>
      <w:r w:rsidRPr="00B5765C">
        <w:t xml:space="preserve"> trend in emissions over the plan period).</w:t>
      </w:r>
    </w:p>
    <w:p w14:paraId="682DF074" w14:textId="77777777" w:rsidR="0031540D" w:rsidRPr="00325E50" w:rsidRDefault="0031540D" w:rsidP="0031540D">
      <w:r w:rsidRPr="00A756E7">
        <w:rPr>
          <w:color w:val="FF0000"/>
        </w:rPr>
        <w:t>XX</w:t>
      </w:r>
      <w:r>
        <w:t xml:space="preserve"> r</w:t>
      </w:r>
      <w:r w:rsidRPr="00325E50">
        <w:t xml:space="preserve">ecognises that successful attainment of its carbon reduction targets is contingent upon the following key elements being in place: </w:t>
      </w:r>
    </w:p>
    <w:p w14:paraId="456E7652" w14:textId="77777777" w:rsidR="0031540D" w:rsidRPr="008C6B4B" w:rsidRDefault="0031540D" w:rsidP="0031540D">
      <w:pPr>
        <w:numPr>
          <w:ilvl w:val="0"/>
          <w:numId w:val="20"/>
        </w:numPr>
        <w:spacing w:after="240" w:line="240" w:lineRule="atLeast"/>
        <w:jc w:val="both"/>
      </w:pPr>
      <w:r>
        <w:t>An</w:t>
      </w:r>
      <w:r w:rsidRPr="008C6B4B">
        <w:t xml:space="preserve"> organisational framework within </w:t>
      </w:r>
      <w:r>
        <w:t>the organisation</w:t>
      </w:r>
      <w:r w:rsidRPr="008C6B4B">
        <w:t xml:space="preserve"> </w:t>
      </w:r>
      <w:r>
        <w:t xml:space="preserve">that </w:t>
      </w:r>
      <w:r w:rsidRPr="008C6B4B">
        <w:t>is sufficiently robust to support the financing, delivery and monitoring of carbon reduction projects</w:t>
      </w:r>
      <w:r>
        <w:t>.</w:t>
      </w:r>
    </w:p>
    <w:p w14:paraId="39BDFC02" w14:textId="77777777" w:rsidR="0031540D" w:rsidRPr="008C6B4B" w:rsidRDefault="0031540D" w:rsidP="0031540D">
      <w:pPr>
        <w:numPr>
          <w:ilvl w:val="0"/>
          <w:numId w:val="20"/>
        </w:numPr>
        <w:spacing w:after="240" w:line="240" w:lineRule="atLeast"/>
        <w:jc w:val="both"/>
      </w:pPr>
      <w:r>
        <w:t>Clearly identified r</w:t>
      </w:r>
      <w:r w:rsidRPr="008C6B4B">
        <w:t>esponsibility and accountability for delivery against carbon</w:t>
      </w:r>
      <w:r>
        <w:t xml:space="preserve"> reduction targets from the CMP outset.</w:t>
      </w:r>
      <w:r w:rsidRPr="008C6B4B">
        <w:t xml:space="preserve"> </w:t>
      </w:r>
    </w:p>
    <w:p w14:paraId="4879B8DC" w14:textId="77777777" w:rsidR="0031540D" w:rsidRPr="008C6B4B" w:rsidRDefault="0031540D" w:rsidP="0031540D">
      <w:pPr>
        <w:numPr>
          <w:ilvl w:val="0"/>
          <w:numId w:val="20"/>
        </w:numPr>
        <w:spacing w:after="240" w:line="240" w:lineRule="atLeast"/>
        <w:jc w:val="both"/>
      </w:pPr>
      <w:r>
        <w:t>Identification of a</w:t>
      </w:r>
      <w:r w:rsidRPr="008C6B4B">
        <w:t xml:space="preserve"> realistic suite of carbon reduction projects across a range of areas relevant to the carbon footprint</w:t>
      </w:r>
      <w:r>
        <w:t>; t</w:t>
      </w:r>
      <w:r w:rsidRPr="008C6B4B">
        <w:t xml:space="preserve">his list </w:t>
      </w:r>
      <w:r>
        <w:t>must be</w:t>
      </w:r>
      <w:r w:rsidRPr="008C6B4B">
        <w:t xml:space="preserve"> regularly reviewed</w:t>
      </w:r>
      <w:r>
        <w:t xml:space="preserve"> and </w:t>
      </w:r>
      <w:r w:rsidRPr="00EA06A9">
        <w:rPr>
          <w:rFonts w:cs="Arial"/>
        </w:rPr>
        <w:t>flexible to adapt to emerg</w:t>
      </w:r>
      <w:r>
        <w:rPr>
          <w:rFonts w:cs="Arial"/>
        </w:rPr>
        <w:t>ing</w:t>
      </w:r>
      <w:r w:rsidRPr="00EA06A9">
        <w:rPr>
          <w:rFonts w:cs="Arial"/>
        </w:rPr>
        <w:t xml:space="preserve"> need</w:t>
      </w:r>
      <w:r>
        <w:rPr>
          <w:rFonts w:cs="Arial"/>
        </w:rPr>
        <w:t>s</w:t>
      </w:r>
      <w:r w:rsidRPr="00EA06A9">
        <w:rPr>
          <w:rFonts w:cs="Arial"/>
        </w:rPr>
        <w:t xml:space="preserve"> and opportuni</w:t>
      </w:r>
      <w:r>
        <w:rPr>
          <w:rFonts w:cs="Arial"/>
        </w:rPr>
        <w:t>ties for</w:t>
      </w:r>
      <w:r w:rsidRPr="00EA06A9">
        <w:rPr>
          <w:rFonts w:cs="Arial"/>
        </w:rPr>
        <w:t xml:space="preserve"> funding</w:t>
      </w:r>
      <w:r>
        <w:rPr>
          <w:rFonts w:cs="Arial"/>
        </w:rPr>
        <w:t>.</w:t>
      </w:r>
    </w:p>
    <w:p w14:paraId="00B5AB7D" w14:textId="77777777" w:rsidR="0031540D" w:rsidRPr="00EA06A9" w:rsidRDefault="0031540D" w:rsidP="0031540D">
      <w:pPr>
        <w:numPr>
          <w:ilvl w:val="0"/>
          <w:numId w:val="20"/>
        </w:numPr>
        <w:spacing w:after="240" w:line="240" w:lineRule="atLeast"/>
        <w:jc w:val="both"/>
        <w:rPr>
          <w:rFonts w:cs="Arial"/>
        </w:rPr>
      </w:pPr>
      <w:r w:rsidRPr="00EA06A9">
        <w:rPr>
          <w:rFonts w:cs="Arial"/>
        </w:rPr>
        <w:t>A data coll</w:t>
      </w:r>
      <w:r>
        <w:rPr>
          <w:rFonts w:cs="Arial"/>
        </w:rPr>
        <w:t>ection and coll</w:t>
      </w:r>
      <w:r w:rsidRPr="00EA06A9">
        <w:rPr>
          <w:rFonts w:cs="Arial"/>
        </w:rPr>
        <w:t>ation system that is integrated sufficiently to</w:t>
      </w:r>
      <w:r>
        <w:rPr>
          <w:rFonts w:cs="Arial"/>
        </w:rPr>
        <w:t xml:space="preserve"> inform</w:t>
      </w:r>
      <w:r w:rsidRPr="00EA06A9">
        <w:rPr>
          <w:rFonts w:cs="Arial"/>
        </w:rPr>
        <w:t xml:space="preserve"> </w:t>
      </w:r>
      <w:r>
        <w:rPr>
          <w:rFonts w:cs="Arial"/>
        </w:rPr>
        <w:t xml:space="preserve">both </w:t>
      </w:r>
      <w:r w:rsidRPr="00EA06A9">
        <w:rPr>
          <w:rFonts w:cs="Arial"/>
        </w:rPr>
        <w:t xml:space="preserve">an annual </w:t>
      </w:r>
      <w:r>
        <w:rPr>
          <w:rFonts w:cs="Arial"/>
        </w:rPr>
        <w:t xml:space="preserve">progress </w:t>
      </w:r>
      <w:r w:rsidRPr="00EA06A9">
        <w:rPr>
          <w:rFonts w:cs="Arial"/>
        </w:rPr>
        <w:t xml:space="preserve">update </w:t>
      </w:r>
      <w:r>
        <w:rPr>
          <w:rFonts w:cs="Arial"/>
        </w:rPr>
        <w:t>on the CM</w:t>
      </w:r>
      <w:r w:rsidRPr="00EA06A9">
        <w:rPr>
          <w:rFonts w:cs="Arial"/>
        </w:rPr>
        <w:t xml:space="preserve">P </w:t>
      </w:r>
      <w:r>
        <w:rPr>
          <w:rFonts w:cs="Arial"/>
        </w:rPr>
        <w:t>and</w:t>
      </w:r>
      <w:r w:rsidRPr="00EA06A9">
        <w:rPr>
          <w:rFonts w:cs="Arial"/>
        </w:rPr>
        <w:t xml:space="preserve"> other Government and associated returns</w:t>
      </w:r>
      <w:r>
        <w:rPr>
          <w:rFonts w:cs="Arial"/>
        </w:rPr>
        <w:t xml:space="preserve"> (Section </w:t>
      </w:r>
      <w:r w:rsidRPr="007E40E4">
        <w:rPr>
          <w:rFonts w:cs="Arial"/>
          <w:color w:val="FF0000"/>
        </w:rPr>
        <w:t>XX</w:t>
      </w:r>
      <w:r>
        <w:rPr>
          <w:rFonts w:cs="Arial"/>
        </w:rPr>
        <w:t>)</w:t>
      </w:r>
      <w:r w:rsidRPr="00EA06A9">
        <w:rPr>
          <w:rFonts w:cs="Arial"/>
        </w:rPr>
        <w:t xml:space="preserve">.  </w:t>
      </w:r>
    </w:p>
    <w:p w14:paraId="54808C89" w14:textId="77777777" w:rsidR="0031540D" w:rsidRDefault="0031540D" w:rsidP="0031540D">
      <w:pPr>
        <w:rPr>
          <w:rFonts w:cs="Arial"/>
          <w:szCs w:val="20"/>
        </w:rPr>
      </w:pPr>
      <w:r>
        <w:rPr>
          <w:rFonts w:cs="Arial"/>
          <w:szCs w:val="20"/>
        </w:rPr>
        <w:t>In this Section, the</w:t>
      </w:r>
      <w:r w:rsidRPr="00982884">
        <w:rPr>
          <w:rFonts w:cs="Arial"/>
          <w:szCs w:val="20"/>
        </w:rPr>
        <w:t xml:space="preserve"> term</w:t>
      </w:r>
      <w:r>
        <w:rPr>
          <w:rFonts w:cs="Arial"/>
          <w:szCs w:val="20"/>
        </w:rPr>
        <w:t xml:space="preserve"> “activities” is applied to the full range of interventions that contribute to emissions reductions.  These may include </w:t>
      </w:r>
      <w:r w:rsidRPr="008B1595">
        <w:rPr>
          <w:rFonts w:cs="Arial"/>
          <w:szCs w:val="20"/>
        </w:rPr>
        <w:t>traditional ‘projects’ such as the installation of voltage optimisation units or low energy lighting.  For projects of this</w:t>
      </w:r>
      <w:r>
        <w:rPr>
          <w:rFonts w:cs="Arial"/>
          <w:szCs w:val="20"/>
        </w:rPr>
        <w:t xml:space="preserve"> nature it is generally easier to predict and subsequently quantify the carbon savings that will be/have been achieved.  However, activities may also include interventions such as staff energy awareness training where carbon savings are much harder to predict and subsequently quantify accurately.</w:t>
      </w:r>
    </w:p>
    <w:p w14:paraId="629C5177" w14:textId="77777777" w:rsidR="0031540D" w:rsidRDefault="0031540D" w:rsidP="0031540D">
      <w:r w:rsidRPr="004E1B36">
        <w:t xml:space="preserve">Details of the organisational structure and mechanisms for financing, delivering and monitoring carbon reduction projects are </w:t>
      </w:r>
      <w:r>
        <w:t>outlin</w:t>
      </w:r>
      <w:r w:rsidRPr="004E1B36">
        <w:t xml:space="preserve">ed in </w:t>
      </w:r>
      <w:r>
        <w:t>S</w:t>
      </w:r>
      <w:r w:rsidRPr="004E1B36">
        <w:t>ection</w:t>
      </w:r>
      <w:r>
        <w:t>s</w:t>
      </w:r>
      <w:r w:rsidRPr="004E1B36">
        <w:t xml:space="preserve"> </w:t>
      </w:r>
      <w:r w:rsidRPr="007E40E4">
        <w:rPr>
          <w:color w:val="FF0000"/>
        </w:rPr>
        <w:t>XX</w:t>
      </w:r>
      <w:r w:rsidRPr="004E1B36">
        <w:t xml:space="preserve"> and </w:t>
      </w:r>
      <w:r w:rsidRPr="007E40E4">
        <w:rPr>
          <w:color w:val="FF0000"/>
        </w:rPr>
        <w:t>XX</w:t>
      </w:r>
      <w:r w:rsidRPr="004E1B36">
        <w:t xml:space="preserve">. </w:t>
      </w:r>
      <w:r>
        <w:t xml:space="preserve"> </w:t>
      </w:r>
      <w:r w:rsidRPr="004E1B36">
        <w:t xml:space="preserve">Standard Operating Procedures </w:t>
      </w:r>
      <w:r>
        <w:t xml:space="preserve">(Section </w:t>
      </w:r>
      <w:r w:rsidRPr="007E40E4">
        <w:rPr>
          <w:color w:val="FF0000"/>
        </w:rPr>
        <w:t>XX</w:t>
      </w:r>
      <w:r>
        <w:t xml:space="preserve">) </w:t>
      </w:r>
      <w:r w:rsidRPr="004E1B36">
        <w:t>have been developed to direct the process of project review and annual reporting.</w:t>
      </w:r>
    </w:p>
    <w:p w14:paraId="21EE248A" w14:textId="77777777" w:rsidR="0031540D" w:rsidRPr="004E1B36" w:rsidRDefault="0031540D" w:rsidP="0031540D">
      <w:r>
        <w:t xml:space="preserve">A full projects list is included in Appendix </w:t>
      </w:r>
      <w:r w:rsidRPr="00A756E7">
        <w:rPr>
          <w:color w:val="FF0000"/>
        </w:rPr>
        <w:t>XX</w:t>
      </w:r>
      <w:r>
        <w:t>.</w:t>
      </w:r>
    </w:p>
    <w:p w14:paraId="47FC8199" w14:textId="77777777" w:rsidR="0031540D" w:rsidRDefault="0031540D" w:rsidP="0031540D">
      <w:pPr>
        <w:pStyle w:val="Heading2"/>
        <w:keepLines w:val="0"/>
        <w:tabs>
          <w:tab w:val="clear" w:pos="284"/>
          <w:tab w:val="num" w:pos="680"/>
        </w:tabs>
        <w:spacing w:before="0" w:after="290" w:line="290" w:lineRule="atLeast"/>
        <w:ind w:left="680" w:hanging="680"/>
      </w:pPr>
      <w:bookmarkStart w:id="65" w:name="_Toc331417285"/>
      <w:bookmarkStart w:id="66" w:name="_Toc378147672"/>
      <w:bookmarkStart w:id="67" w:name="_Toc400719482"/>
      <w:r>
        <w:t>Existing Projects</w:t>
      </w:r>
      <w:bookmarkEnd w:id="65"/>
      <w:bookmarkEnd w:id="66"/>
      <w:bookmarkEnd w:id="67"/>
    </w:p>
    <w:p w14:paraId="3D049EA7" w14:textId="77777777" w:rsidR="0031540D" w:rsidRPr="00B5765C" w:rsidRDefault="0031540D" w:rsidP="0031540D">
      <w:r>
        <w:t>The following initiatives and p</w:t>
      </w:r>
      <w:r w:rsidRPr="00B5765C">
        <w:t xml:space="preserve">rojects have already been completed or implemented since the </w:t>
      </w:r>
      <w:r>
        <w:t>organisations’s</w:t>
      </w:r>
      <w:r w:rsidRPr="00B5765C">
        <w:t xml:space="preserve"> initial baseline carbon footprint was </w:t>
      </w:r>
      <w:r>
        <w:t>calculated</w:t>
      </w:r>
      <w:r w:rsidRPr="00B5765C">
        <w:t>.</w:t>
      </w:r>
      <w:r>
        <w:t xml:space="preserve">  The </w:t>
      </w:r>
      <w:r w:rsidRPr="00B5765C">
        <w:t>carbon</w:t>
      </w:r>
      <w:r>
        <w:t xml:space="preserve"> emission</w:t>
      </w:r>
      <w:r w:rsidRPr="00B5765C">
        <w:t xml:space="preserve"> savings achieved by </w:t>
      </w:r>
      <w:r>
        <w:t>these</w:t>
      </w:r>
      <w:r w:rsidRPr="00B5765C">
        <w:t xml:space="preserve"> schemes will therefore have already contributed</w:t>
      </w:r>
      <w:r>
        <w:t xml:space="preserve"> towards </w:t>
      </w:r>
      <w:r w:rsidRPr="00A756E7">
        <w:rPr>
          <w:color w:val="FF0000"/>
        </w:rPr>
        <w:t>XX</w:t>
      </w:r>
      <w:r>
        <w:t>’s</w:t>
      </w:r>
      <w:r w:rsidRPr="00B5765C">
        <w:t xml:space="preserve"> </w:t>
      </w:r>
      <w:r>
        <w:t>initial reduction target and corresponding savings are therefore included in the baseline carbon footprint for 20</w:t>
      </w:r>
      <w:r w:rsidRPr="00282EC1">
        <w:rPr>
          <w:color w:val="FF0000"/>
        </w:rPr>
        <w:t xml:space="preserve"> </w:t>
      </w:r>
      <w:r w:rsidRPr="00A756E7">
        <w:rPr>
          <w:color w:val="FF0000"/>
        </w:rPr>
        <w:t>XX</w:t>
      </w:r>
      <w:r>
        <w:t xml:space="preserve">. </w:t>
      </w:r>
    </w:p>
    <w:p w14:paraId="75473EDD" w14:textId="77777777" w:rsidR="0031540D" w:rsidRDefault="0031540D" w:rsidP="0031540D">
      <w:pPr>
        <w:pStyle w:val="Heading3"/>
        <w:keepLines w:val="0"/>
        <w:tabs>
          <w:tab w:val="num" w:pos="1106"/>
        </w:tabs>
        <w:spacing w:before="0" w:after="290" w:line="290" w:lineRule="atLeast"/>
        <w:ind w:left="1106" w:hanging="680"/>
        <w:jc w:val="both"/>
      </w:pPr>
      <w:r>
        <w:t>Energy</w:t>
      </w:r>
    </w:p>
    <w:p w14:paraId="49438817" w14:textId="77777777" w:rsidR="0031540D" w:rsidRDefault="0031540D" w:rsidP="0031540D">
      <w:pPr>
        <w:numPr>
          <w:ilvl w:val="0"/>
          <w:numId w:val="12"/>
        </w:numPr>
        <w:spacing w:after="240" w:line="240" w:lineRule="atLeast"/>
        <w:jc w:val="both"/>
        <w:rPr>
          <w:lang w:eastAsia="x-none"/>
        </w:rPr>
      </w:pPr>
      <w:r>
        <w:rPr>
          <w:lang w:eastAsia="x-none"/>
        </w:rPr>
        <w:t xml:space="preserve">Ventilation/Heat recovery – equipment installed in </w:t>
      </w:r>
      <w:r>
        <w:rPr>
          <w:color w:val="FF0000"/>
          <w:lang w:eastAsia="x-none"/>
        </w:rPr>
        <w:t>xx</w:t>
      </w:r>
      <w:r>
        <w:rPr>
          <w:lang w:eastAsia="x-none"/>
        </w:rPr>
        <w:t xml:space="preserve"> Building and </w:t>
      </w:r>
      <w:r w:rsidRPr="00282EC1">
        <w:rPr>
          <w:color w:val="FF0000"/>
          <w:lang w:eastAsia="x-none"/>
        </w:rPr>
        <w:t>xx</w:t>
      </w:r>
      <w:r>
        <w:rPr>
          <w:lang w:eastAsia="x-none"/>
        </w:rPr>
        <w:t xml:space="preserve"> Building</w:t>
      </w:r>
    </w:p>
    <w:p w14:paraId="3EC8B219" w14:textId="77777777" w:rsidR="0031540D" w:rsidRDefault="0031540D" w:rsidP="0031540D">
      <w:pPr>
        <w:numPr>
          <w:ilvl w:val="0"/>
          <w:numId w:val="12"/>
        </w:numPr>
        <w:spacing w:after="240" w:line="240" w:lineRule="atLeast"/>
        <w:jc w:val="both"/>
        <w:rPr>
          <w:lang w:eastAsia="x-none"/>
        </w:rPr>
      </w:pPr>
      <w:r>
        <w:rPr>
          <w:lang w:eastAsia="x-none"/>
        </w:rPr>
        <w:t xml:space="preserve">etc </w:t>
      </w:r>
    </w:p>
    <w:p w14:paraId="34653775" w14:textId="77777777" w:rsidR="0031540D" w:rsidRDefault="0031540D" w:rsidP="0031540D">
      <w:pPr>
        <w:pStyle w:val="Heading3"/>
        <w:keepLines w:val="0"/>
        <w:tabs>
          <w:tab w:val="num" w:pos="1106"/>
        </w:tabs>
        <w:spacing w:before="0" w:after="290" w:line="290" w:lineRule="atLeast"/>
        <w:ind w:left="1106" w:hanging="680"/>
        <w:jc w:val="both"/>
      </w:pPr>
      <w:r w:rsidRPr="00156B53">
        <w:lastRenderedPageBreak/>
        <w:t>Travel</w:t>
      </w:r>
      <w:r>
        <w:t>/</w:t>
      </w:r>
      <w:r w:rsidRPr="00156B53">
        <w:t>Transport</w:t>
      </w:r>
    </w:p>
    <w:p w14:paraId="2A0D5D32" w14:textId="77777777" w:rsidR="0031540D" w:rsidRDefault="0031540D" w:rsidP="0031540D">
      <w:pPr>
        <w:numPr>
          <w:ilvl w:val="0"/>
          <w:numId w:val="13"/>
        </w:numPr>
        <w:spacing w:after="240" w:line="240" w:lineRule="atLeast"/>
        <w:jc w:val="both"/>
        <w:rPr>
          <w:lang w:eastAsia="x-none"/>
        </w:rPr>
      </w:pPr>
      <w:r>
        <w:rPr>
          <w:lang w:eastAsia="x-none"/>
        </w:rPr>
        <w:t>Speed limiters – roll out to all vehicles underway</w:t>
      </w:r>
    </w:p>
    <w:p w14:paraId="5DBD0AE6" w14:textId="77777777" w:rsidR="0031540D" w:rsidRPr="00BD7B61" w:rsidRDefault="0031540D" w:rsidP="0031540D">
      <w:pPr>
        <w:numPr>
          <w:ilvl w:val="0"/>
          <w:numId w:val="13"/>
        </w:numPr>
        <w:spacing w:after="240" w:line="240" w:lineRule="atLeast"/>
        <w:jc w:val="both"/>
        <w:rPr>
          <w:lang w:eastAsia="x-none"/>
        </w:rPr>
      </w:pPr>
      <w:r>
        <w:rPr>
          <w:lang w:eastAsia="x-none"/>
        </w:rPr>
        <w:t>etc</w:t>
      </w:r>
    </w:p>
    <w:p w14:paraId="3857FB30" w14:textId="77777777" w:rsidR="0031540D" w:rsidRDefault="0031540D" w:rsidP="0031540D">
      <w:pPr>
        <w:pStyle w:val="Heading3"/>
        <w:keepLines w:val="0"/>
        <w:tabs>
          <w:tab w:val="num" w:pos="1106"/>
        </w:tabs>
        <w:spacing w:before="0" w:after="290" w:line="290" w:lineRule="atLeast"/>
        <w:ind w:left="1106" w:hanging="680"/>
        <w:jc w:val="both"/>
      </w:pPr>
      <w:r>
        <w:t xml:space="preserve">Waste </w:t>
      </w:r>
    </w:p>
    <w:p w14:paraId="224C2DEA" w14:textId="77777777" w:rsidR="0031540D" w:rsidRPr="00BD7B61" w:rsidRDefault="0031540D" w:rsidP="0031540D">
      <w:pPr>
        <w:numPr>
          <w:ilvl w:val="0"/>
          <w:numId w:val="14"/>
        </w:numPr>
        <w:spacing w:after="240" w:line="240" w:lineRule="atLeast"/>
        <w:jc w:val="both"/>
        <w:rPr>
          <w:lang w:eastAsia="x-none"/>
        </w:rPr>
      </w:pPr>
      <w:r>
        <w:rPr>
          <w:lang w:eastAsia="x-none"/>
        </w:rPr>
        <w:t>Improved recycling</w:t>
      </w:r>
    </w:p>
    <w:p w14:paraId="5F8A3CCD" w14:textId="77777777" w:rsidR="0031540D" w:rsidRDefault="0031540D" w:rsidP="0031540D">
      <w:pPr>
        <w:pStyle w:val="Heading3"/>
        <w:keepLines w:val="0"/>
        <w:tabs>
          <w:tab w:val="num" w:pos="1106"/>
        </w:tabs>
        <w:spacing w:before="0" w:after="290" w:line="290" w:lineRule="atLeast"/>
        <w:ind w:left="1106" w:hanging="680"/>
        <w:jc w:val="both"/>
      </w:pPr>
      <w:r>
        <w:t>Water</w:t>
      </w:r>
    </w:p>
    <w:p w14:paraId="554B79A9" w14:textId="77777777" w:rsidR="0031540D" w:rsidRPr="0072087D" w:rsidRDefault="0031540D" w:rsidP="0031540D">
      <w:pPr>
        <w:numPr>
          <w:ilvl w:val="0"/>
          <w:numId w:val="18"/>
        </w:numPr>
        <w:spacing w:after="240" w:line="240" w:lineRule="atLeast"/>
        <w:jc w:val="both"/>
        <w:rPr>
          <w:lang w:eastAsia="x-none"/>
        </w:rPr>
      </w:pPr>
      <w:r>
        <w:rPr>
          <w:lang w:eastAsia="x-none"/>
        </w:rPr>
        <w:t>Good housekeeping and targeted maintenance across the estate</w:t>
      </w:r>
    </w:p>
    <w:p w14:paraId="4B872588" w14:textId="77777777" w:rsidR="0031540D" w:rsidRDefault="0031540D" w:rsidP="0031540D">
      <w:pPr>
        <w:pStyle w:val="Heading2"/>
        <w:keepLines w:val="0"/>
        <w:tabs>
          <w:tab w:val="clear" w:pos="284"/>
          <w:tab w:val="num" w:pos="680"/>
        </w:tabs>
        <w:spacing w:before="0" w:after="290" w:line="290" w:lineRule="atLeast"/>
        <w:ind w:left="680" w:hanging="680"/>
      </w:pPr>
      <w:bookmarkStart w:id="68" w:name="_Toc331417286"/>
      <w:bookmarkStart w:id="69" w:name="_Toc378147673"/>
      <w:bookmarkStart w:id="70" w:name="_Toc400719483"/>
      <w:r>
        <w:t>Planned Future Projects</w:t>
      </w:r>
      <w:bookmarkEnd w:id="68"/>
      <w:bookmarkEnd w:id="69"/>
      <w:bookmarkEnd w:id="70"/>
    </w:p>
    <w:p w14:paraId="1AB7A3C8" w14:textId="77777777" w:rsidR="0031540D" w:rsidRDefault="0031540D" w:rsidP="0031540D">
      <w:r w:rsidRPr="00B5765C">
        <w:t xml:space="preserve">The projects </w:t>
      </w:r>
      <w:r>
        <w:t xml:space="preserve">identified below are a sample of those that </w:t>
      </w:r>
      <w:r w:rsidRPr="00B5765C">
        <w:t>have been selected for implementati</w:t>
      </w:r>
      <w:r>
        <w:t>on within the financial year 20</w:t>
      </w:r>
      <w:r w:rsidRPr="00A756E7">
        <w:rPr>
          <w:color w:val="FF0000"/>
        </w:rPr>
        <w:t>XX</w:t>
      </w:r>
      <w:r>
        <w:t xml:space="preserve"> </w:t>
      </w:r>
      <w:r w:rsidRPr="00B5765C">
        <w:t xml:space="preserve">because they either generally provide the largest </w:t>
      </w:r>
      <w:r>
        <w:t>proportion</w:t>
      </w:r>
      <w:r w:rsidRPr="00B5765C">
        <w:t xml:space="preserve"> of target figures or were already</w:t>
      </w:r>
      <w:r>
        <w:t xml:space="preserve"> </w:t>
      </w:r>
      <w:r w:rsidRPr="00B5765C">
        <w:t>planned for delivery in that year as part of an ongoing programme of works.</w:t>
      </w:r>
      <w:r>
        <w:t xml:space="preserve">  In relation to projects that have had their associated potential carbon savings quantified, the sum predicted to be saved over the five year lifespan of the CMP amounts </w:t>
      </w:r>
      <w:r w:rsidRPr="00792B68">
        <w:t xml:space="preserve">to </w:t>
      </w:r>
      <w:r>
        <w:rPr>
          <w:color w:val="FF0000"/>
        </w:rPr>
        <w:t>xx</w:t>
      </w:r>
      <w:r w:rsidRPr="00792B68">
        <w:t xml:space="preserve"> tCO</w:t>
      </w:r>
      <w:r w:rsidRPr="00792B68">
        <w:rPr>
          <w:vertAlign w:val="subscript"/>
        </w:rPr>
        <w:t>2</w:t>
      </w:r>
      <w:r w:rsidRPr="00792B68">
        <w:t>e.</w:t>
      </w:r>
    </w:p>
    <w:p w14:paraId="1212ED2D" w14:textId="77777777" w:rsidR="0031540D" w:rsidRDefault="0031540D" w:rsidP="0031540D">
      <w:pPr>
        <w:pStyle w:val="Heading3"/>
        <w:keepLines w:val="0"/>
        <w:tabs>
          <w:tab w:val="num" w:pos="1106"/>
        </w:tabs>
        <w:spacing w:before="0" w:after="290" w:line="290" w:lineRule="atLeast"/>
        <w:ind w:left="1106" w:hanging="680"/>
        <w:jc w:val="both"/>
      </w:pPr>
      <w:r>
        <w:t>Energy</w:t>
      </w:r>
    </w:p>
    <w:p w14:paraId="7B218FB1" w14:textId="77777777" w:rsidR="0031540D" w:rsidRDefault="0031540D" w:rsidP="0031540D">
      <w:pPr>
        <w:numPr>
          <w:ilvl w:val="0"/>
          <w:numId w:val="16"/>
        </w:numPr>
        <w:spacing w:after="240" w:line="240" w:lineRule="atLeast"/>
        <w:jc w:val="both"/>
        <w:rPr>
          <w:lang w:eastAsia="x-none"/>
        </w:rPr>
      </w:pPr>
      <w:r>
        <w:rPr>
          <w:lang w:eastAsia="x-none"/>
        </w:rPr>
        <w:t>Fans – air handling unit, variable speed drives, continued roll out across the estate</w:t>
      </w:r>
    </w:p>
    <w:p w14:paraId="519269EB" w14:textId="77777777" w:rsidR="0031540D" w:rsidRPr="00671FEB" w:rsidRDefault="0031540D" w:rsidP="0031540D">
      <w:pPr>
        <w:numPr>
          <w:ilvl w:val="0"/>
          <w:numId w:val="16"/>
        </w:numPr>
        <w:spacing w:after="240" w:line="240" w:lineRule="atLeast"/>
        <w:jc w:val="both"/>
        <w:rPr>
          <w:lang w:eastAsia="x-none"/>
        </w:rPr>
      </w:pPr>
      <w:r>
        <w:rPr>
          <w:lang w:eastAsia="x-none"/>
        </w:rPr>
        <w:t>etc</w:t>
      </w:r>
    </w:p>
    <w:p w14:paraId="78F63682" w14:textId="77777777" w:rsidR="0031540D" w:rsidRDefault="0031540D" w:rsidP="0031540D">
      <w:pPr>
        <w:pStyle w:val="Heading3"/>
        <w:keepLines w:val="0"/>
        <w:tabs>
          <w:tab w:val="num" w:pos="1106"/>
        </w:tabs>
        <w:spacing w:before="0" w:after="290" w:line="290" w:lineRule="atLeast"/>
        <w:ind w:left="1106" w:hanging="680"/>
        <w:jc w:val="both"/>
      </w:pPr>
      <w:r w:rsidRPr="00156B53">
        <w:t>Travel</w:t>
      </w:r>
      <w:r>
        <w:t>/</w:t>
      </w:r>
      <w:r w:rsidRPr="00156B53">
        <w:t>Transport</w:t>
      </w:r>
    </w:p>
    <w:p w14:paraId="189606C6" w14:textId="77777777" w:rsidR="0031540D" w:rsidRDefault="0031540D" w:rsidP="0031540D">
      <w:pPr>
        <w:numPr>
          <w:ilvl w:val="0"/>
          <w:numId w:val="15"/>
        </w:numPr>
        <w:spacing w:after="240" w:line="240" w:lineRule="atLeast"/>
        <w:jc w:val="both"/>
        <w:rPr>
          <w:lang w:eastAsia="x-none"/>
        </w:rPr>
      </w:pPr>
      <w:r>
        <w:rPr>
          <w:lang w:eastAsia="x-none"/>
        </w:rPr>
        <w:t>Fleet replacements must be speed limitable</w:t>
      </w:r>
    </w:p>
    <w:p w14:paraId="4E8EA2D6" w14:textId="77777777" w:rsidR="0031540D" w:rsidRPr="00671FEB" w:rsidRDefault="0031540D" w:rsidP="0031540D">
      <w:pPr>
        <w:numPr>
          <w:ilvl w:val="0"/>
          <w:numId w:val="15"/>
        </w:numPr>
        <w:spacing w:after="240" w:line="240" w:lineRule="atLeast"/>
        <w:jc w:val="both"/>
        <w:rPr>
          <w:lang w:eastAsia="x-none"/>
        </w:rPr>
      </w:pPr>
      <w:r>
        <w:rPr>
          <w:lang w:eastAsia="x-none"/>
        </w:rPr>
        <w:t>etc</w:t>
      </w:r>
    </w:p>
    <w:p w14:paraId="5109BB77" w14:textId="77777777" w:rsidR="0031540D" w:rsidRDefault="0031540D" w:rsidP="0031540D">
      <w:pPr>
        <w:pStyle w:val="Heading3"/>
        <w:keepLines w:val="0"/>
        <w:tabs>
          <w:tab w:val="num" w:pos="1106"/>
        </w:tabs>
        <w:spacing w:before="0" w:after="290" w:line="290" w:lineRule="atLeast"/>
        <w:ind w:left="1106" w:hanging="680"/>
        <w:jc w:val="both"/>
      </w:pPr>
      <w:r>
        <w:t>Waste</w:t>
      </w:r>
    </w:p>
    <w:p w14:paraId="7D69A842" w14:textId="77777777" w:rsidR="0031540D" w:rsidRPr="00135E87" w:rsidRDefault="0031540D" w:rsidP="0031540D">
      <w:pPr>
        <w:numPr>
          <w:ilvl w:val="0"/>
          <w:numId w:val="17"/>
        </w:numPr>
        <w:spacing w:after="240" w:line="240" w:lineRule="atLeast"/>
        <w:jc w:val="both"/>
        <w:rPr>
          <w:lang w:eastAsia="x-none"/>
        </w:rPr>
      </w:pPr>
      <w:r>
        <w:rPr>
          <w:lang w:eastAsia="x-none"/>
        </w:rPr>
        <w:t>Continued awareness raising and provision of facilities for recyclable materials</w:t>
      </w:r>
    </w:p>
    <w:p w14:paraId="5968D89F" w14:textId="77777777" w:rsidR="0031540D" w:rsidRDefault="0031540D" w:rsidP="0031540D">
      <w:pPr>
        <w:pStyle w:val="Heading3"/>
        <w:keepLines w:val="0"/>
        <w:tabs>
          <w:tab w:val="num" w:pos="1106"/>
        </w:tabs>
        <w:spacing w:before="0" w:after="290" w:line="290" w:lineRule="atLeast"/>
        <w:ind w:left="1106" w:hanging="680"/>
        <w:jc w:val="both"/>
      </w:pPr>
      <w:r>
        <w:t>Water</w:t>
      </w:r>
    </w:p>
    <w:p w14:paraId="264B3424" w14:textId="77777777" w:rsidR="0031540D" w:rsidRPr="00282EC1" w:rsidRDefault="0031540D" w:rsidP="0031540D">
      <w:pPr>
        <w:numPr>
          <w:ilvl w:val="0"/>
          <w:numId w:val="19"/>
        </w:numPr>
        <w:spacing w:after="240" w:line="240" w:lineRule="atLeast"/>
        <w:jc w:val="both"/>
        <w:rPr>
          <w:color w:val="FF0000"/>
          <w:lang w:eastAsia="x-none"/>
        </w:rPr>
      </w:pPr>
      <w:r>
        <w:rPr>
          <w:lang w:eastAsia="x-none"/>
        </w:rPr>
        <w:t xml:space="preserve">Implementation of water conservation measures identified through </w:t>
      </w:r>
      <w:r w:rsidRPr="00282EC1">
        <w:rPr>
          <w:color w:val="FF0000"/>
          <w:lang w:eastAsia="x-none"/>
        </w:rPr>
        <w:t xml:space="preserve">XX </w:t>
      </w:r>
    </w:p>
    <w:p w14:paraId="2E1BFD88" w14:textId="77777777" w:rsidR="0031540D" w:rsidRPr="00B5765C" w:rsidRDefault="0031540D" w:rsidP="0031540D">
      <w:bookmarkStart w:id="71" w:name="_Toc317166601"/>
      <w:bookmarkStart w:id="72" w:name="_Toc319314345"/>
      <w:r>
        <w:t>In addition there are some “enabling” projects which while not directly leading to carbon savings, will “enable” further savings to be achieved through subsequent outcomes/actions.  These will also require funding to be identified and allocated.</w:t>
      </w:r>
    </w:p>
    <w:p w14:paraId="02DA0395" w14:textId="77777777" w:rsidR="0031540D" w:rsidRPr="00E24037" w:rsidRDefault="0031540D" w:rsidP="0031540D">
      <w:pPr>
        <w:pStyle w:val="Heading2"/>
        <w:keepLines w:val="0"/>
        <w:tabs>
          <w:tab w:val="clear" w:pos="284"/>
          <w:tab w:val="num" w:pos="680"/>
        </w:tabs>
        <w:spacing w:before="0" w:after="290" w:line="290" w:lineRule="atLeast"/>
        <w:ind w:left="680" w:hanging="680"/>
      </w:pPr>
      <w:bookmarkStart w:id="73" w:name="_Toc331417287"/>
      <w:bookmarkStart w:id="74" w:name="_Toc378147674"/>
      <w:bookmarkStart w:id="75" w:name="_Toc400719484"/>
      <w:r w:rsidRPr="00E24037">
        <w:t>Project Register</w:t>
      </w:r>
      <w:bookmarkEnd w:id="71"/>
      <w:bookmarkEnd w:id="72"/>
      <w:bookmarkEnd w:id="73"/>
      <w:bookmarkEnd w:id="74"/>
      <w:bookmarkEnd w:id="75"/>
    </w:p>
    <w:p w14:paraId="00C80EF3" w14:textId="77777777" w:rsidR="0031540D" w:rsidRPr="00784BBD" w:rsidRDefault="0031540D" w:rsidP="0031540D">
      <w:pPr>
        <w:rPr>
          <w:szCs w:val="20"/>
        </w:rPr>
      </w:pPr>
      <w:r>
        <w:rPr>
          <w:lang w:eastAsia="x-none"/>
        </w:rPr>
        <w:t>The Project Register</w:t>
      </w:r>
      <w:r w:rsidRPr="00784BBD">
        <w:rPr>
          <w:lang w:eastAsia="x-none"/>
        </w:rPr>
        <w:t xml:space="preserve"> is a </w:t>
      </w:r>
      <w:r>
        <w:rPr>
          <w:lang w:eastAsia="x-none"/>
        </w:rPr>
        <w:t xml:space="preserve">tool used </w:t>
      </w:r>
      <w:r w:rsidRPr="00784BBD">
        <w:rPr>
          <w:lang w:eastAsia="x-none"/>
        </w:rPr>
        <w:t xml:space="preserve">to support </w:t>
      </w:r>
      <w:r w:rsidRPr="00282EC1">
        <w:rPr>
          <w:color w:val="FF0000"/>
          <w:lang w:eastAsia="x-none"/>
        </w:rPr>
        <w:t>XX</w:t>
      </w:r>
      <w:r w:rsidRPr="00784BBD">
        <w:rPr>
          <w:lang w:eastAsia="x-none"/>
        </w:rPr>
        <w:t xml:space="preserve"> with the</w:t>
      </w:r>
      <w:r w:rsidRPr="00784BBD">
        <w:rPr>
          <w:szCs w:val="20"/>
        </w:rPr>
        <w:t xml:space="preserve"> recording of carbon reduction project data, calculation, and the analysis and reporting of pr</w:t>
      </w:r>
      <w:r>
        <w:rPr>
          <w:szCs w:val="20"/>
        </w:rPr>
        <w:t>ogress against the</w:t>
      </w:r>
      <w:r w:rsidRPr="00784BBD">
        <w:rPr>
          <w:szCs w:val="20"/>
        </w:rPr>
        <w:t xml:space="preserve"> carbon reduction target. </w:t>
      </w:r>
    </w:p>
    <w:p w14:paraId="15F22D04" w14:textId="77777777" w:rsidR="0031540D" w:rsidRDefault="0031540D" w:rsidP="0031540D">
      <w:pPr>
        <w:rPr>
          <w:lang w:eastAsia="x-none"/>
        </w:rPr>
      </w:pPr>
      <w:r w:rsidRPr="00784BBD">
        <w:rPr>
          <w:szCs w:val="20"/>
        </w:rPr>
        <w:lastRenderedPageBreak/>
        <w:t xml:space="preserve">The tool was populated with </w:t>
      </w:r>
      <w:r w:rsidRPr="009144BB">
        <w:rPr>
          <w:color w:val="FF0000"/>
          <w:szCs w:val="20"/>
        </w:rPr>
        <w:t>XXX</w:t>
      </w:r>
      <w:r>
        <w:rPr>
          <w:szCs w:val="20"/>
        </w:rPr>
        <w:t>’s 20</w:t>
      </w:r>
      <w:r w:rsidRPr="00A756E7">
        <w:rPr>
          <w:color w:val="FF0000"/>
        </w:rPr>
        <w:t>XX</w:t>
      </w:r>
      <w:r w:rsidRPr="00784BBD">
        <w:rPr>
          <w:szCs w:val="20"/>
        </w:rPr>
        <w:t xml:space="preserve"> footpr</w:t>
      </w:r>
      <w:r>
        <w:rPr>
          <w:szCs w:val="20"/>
        </w:rPr>
        <w:t xml:space="preserve">int figure, reduction target </w:t>
      </w:r>
      <w:r w:rsidRPr="00784BBD">
        <w:rPr>
          <w:szCs w:val="20"/>
        </w:rPr>
        <w:t xml:space="preserve">and project information in order to identify whether the organisation will meet its reduction targets </w:t>
      </w:r>
      <w:r>
        <w:rPr>
          <w:szCs w:val="20"/>
        </w:rPr>
        <w:t xml:space="preserve">and where applicable the quantity of additional emission </w:t>
      </w:r>
      <w:r w:rsidRPr="00784BBD">
        <w:rPr>
          <w:szCs w:val="20"/>
        </w:rPr>
        <w:t>savings required to enable reduction targets to be met.</w:t>
      </w:r>
    </w:p>
    <w:p w14:paraId="06B5A76D" w14:textId="77777777" w:rsidR="0031540D" w:rsidRPr="00784BBD" w:rsidRDefault="0031540D" w:rsidP="0031540D">
      <w:pPr>
        <w:rPr>
          <w:lang w:eastAsia="x-none"/>
        </w:rPr>
      </w:pPr>
      <w:r>
        <w:rPr>
          <w:lang w:eastAsia="x-none"/>
        </w:rPr>
        <w:t>The project register is a ‘live’ tool for the organisation to retain ownership of and continue to update regularly to allow tracking of progress of carbon emission reductions.</w:t>
      </w:r>
    </w:p>
    <w:p w14:paraId="01E4B110" w14:textId="77777777" w:rsidR="0031540D" w:rsidRDefault="0031540D" w:rsidP="0031540D">
      <w:pPr>
        <w:pStyle w:val="Heading2"/>
        <w:keepLines w:val="0"/>
        <w:tabs>
          <w:tab w:val="clear" w:pos="284"/>
          <w:tab w:val="num" w:pos="680"/>
        </w:tabs>
        <w:spacing w:before="0" w:after="290" w:line="290" w:lineRule="atLeast"/>
        <w:ind w:left="680" w:hanging="680"/>
      </w:pPr>
      <w:bookmarkStart w:id="76" w:name="_Toc331417288"/>
      <w:bookmarkStart w:id="77" w:name="_Toc378147675"/>
      <w:bookmarkStart w:id="78" w:name="_Toc400719485"/>
      <w:r>
        <w:t>Projected Achievement Towards Target</w:t>
      </w:r>
      <w:bookmarkEnd w:id="76"/>
      <w:bookmarkEnd w:id="77"/>
      <w:bookmarkEnd w:id="78"/>
      <w:r>
        <w:t xml:space="preserve"> </w:t>
      </w:r>
    </w:p>
    <w:p w14:paraId="3D695BC8" w14:textId="77777777" w:rsidR="0031540D" w:rsidRPr="00EB2973" w:rsidRDefault="0031540D" w:rsidP="0031540D">
      <w:r>
        <w:t xml:space="preserve">This CMP aims to achieve a </w:t>
      </w:r>
      <w:r>
        <w:rPr>
          <w:color w:val="FF0000"/>
        </w:rPr>
        <w:t>xx</w:t>
      </w:r>
      <w:r w:rsidRPr="00E75785">
        <w:t xml:space="preserve"> tCO</w:t>
      </w:r>
      <w:r w:rsidRPr="00E75785">
        <w:rPr>
          <w:vertAlign w:val="subscript"/>
        </w:rPr>
        <w:t>2</w:t>
      </w:r>
      <w:r>
        <w:t xml:space="preserve">e </w:t>
      </w:r>
      <w:r w:rsidRPr="00E75785">
        <w:t>(</w:t>
      </w:r>
      <w:r>
        <w:rPr>
          <w:color w:val="FF0000"/>
        </w:rPr>
        <w:t>x</w:t>
      </w:r>
      <w:r>
        <w:t>%) reduction on the</w:t>
      </w:r>
      <w:r w:rsidRPr="00EB2973">
        <w:t xml:space="preserve"> 20</w:t>
      </w:r>
      <w:r w:rsidRPr="00A756E7">
        <w:rPr>
          <w:color w:val="FF0000"/>
        </w:rPr>
        <w:t>XX</w:t>
      </w:r>
      <w:r w:rsidRPr="00EB2973">
        <w:t xml:space="preserve"> carbon footprint</w:t>
      </w:r>
      <w:r w:rsidRPr="00592DDF">
        <w:t xml:space="preserve"> </w:t>
      </w:r>
      <w:r>
        <w:t>by 20</w:t>
      </w:r>
      <w:r w:rsidRPr="00A756E7">
        <w:rPr>
          <w:color w:val="FF0000"/>
        </w:rPr>
        <w:t>XX</w:t>
      </w:r>
      <w:r w:rsidRPr="00EB2973">
        <w:t xml:space="preserve">. </w:t>
      </w:r>
      <w:r>
        <w:t xml:space="preserve"> </w:t>
      </w:r>
    </w:p>
    <w:p w14:paraId="0DF2D0B3" w14:textId="77777777" w:rsidR="0031540D" w:rsidRDefault="0031540D" w:rsidP="0031540D">
      <w:r>
        <w:t xml:space="preserve">Figure </w:t>
      </w:r>
      <w:r w:rsidRPr="00370E6E">
        <w:rPr>
          <w:color w:val="FF0000"/>
        </w:rPr>
        <w:t>XX</w:t>
      </w:r>
      <w:r w:rsidRPr="00522E0D">
        <w:t xml:space="preserve"> below compares the future BAU emissions with the target emissions and the project plan emissions (BAU minus the </w:t>
      </w:r>
      <w:r>
        <w:t xml:space="preserve">yearly </w:t>
      </w:r>
      <w:r w:rsidRPr="00522E0D">
        <w:t>carbon savings from the projects).</w:t>
      </w:r>
      <w:r w:rsidRPr="00E75785">
        <w:t xml:space="preserve"> </w:t>
      </w:r>
      <w:r>
        <w:t xml:space="preserve"> </w:t>
      </w:r>
      <w:r w:rsidRPr="00EB2973">
        <w:t xml:space="preserve">The </w:t>
      </w:r>
      <w:r>
        <w:t>figure</w:t>
      </w:r>
      <w:r w:rsidRPr="00EB2973">
        <w:t xml:space="preserve"> illustrates how </w:t>
      </w:r>
      <w:r>
        <w:t>the projects outlined above</w:t>
      </w:r>
      <w:r w:rsidRPr="00EB2973">
        <w:t xml:space="preserve"> will contribute towards achieving the carbon reduction target</w:t>
      </w:r>
      <w:r>
        <w:t xml:space="preserve"> </w:t>
      </w:r>
      <w:r w:rsidRPr="00EB2973">
        <w:t>over the course of the plan timeframe.</w:t>
      </w:r>
      <w:r w:rsidRPr="004B6C90">
        <w:t xml:space="preserve"> </w:t>
      </w:r>
    </w:p>
    <w:p w14:paraId="373D12D5" w14:textId="77777777" w:rsidR="0031540D" w:rsidRDefault="0031540D" w:rsidP="0031540D">
      <w:r>
        <w:t>This</w:t>
      </w:r>
      <w:r w:rsidRPr="003077AF">
        <w:t xml:space="preserve"> shows that the </w:t>
      </w:r>
      <w:r>
        <w:t xml:space="preserve">organisation </w:t>
      </w:r>
      <w:r w:rsidRPr="003077AF">
        <w:t xml:space="preserve">would be likely to achieve </w:t>
      </w:r>
      <w:r>
        <w:t>their emission reduction target</w:t>
      </w:r>
      <w:r w:rsidRPr="003077AF">
        <w:t xml:space="preserve"> if all projects within the </w:t>
      </w:r>
      <w:r>
        <w:t>Project Register</w:t>
      </w:r>
      <w:r w:rsidRPr="004B6C90">
        <w:t xml:space="preserve"> with quantified savings were to be implemented in accordance with the intended timescales.  </w:t>
      </w:r>
      <w:r>
        <w:t>In fact the organisation could potentially</w:t>
      </w:r>
      <w:r w:rsidRPr="00EB2973">
        <w:t xml:space="preserve"> </w:t>
      </w:r>
      <w:r>
        <w:t xml:space="preserve">marginally </w:t>
      </w:r>
      <w:r w:rsidRPr="00EB2973">
        <w:t>exceed its savings targets</w:t>
      </w:r>
      <w:r>
        <w:t xml:space="preserve"> by </w:t>
      </w:r>
      <w:r>
        <w:rPr>
          <w:color w:val="FF0000"/>
        </w:rPr>
        <w:t>xx</w:t>
      </w:r>
      <w:r>
        <w:t xml:space="preserve"> </w:t>
      </w:r>
      <w:r w:rsidRPr="00E75785">
        <w:t>tCO</w:t>
      </w:r>
      <w:r w:rsidRPr="00E75785">
        <w:rPr>
          <w:vertAlign w:val="subscript"/>
        </w:rPr>
        <w:t>2</w:t>
      </w:r>
      <w:r>
        <w:t>e.</w:t>
      </w:r>
      <w:r w:rsidRPr="00EB2973">
        <w:t xml:space="preserve"> </w:t>
      </w:r>
      <w:r>
        <w:t xml:space="preserve"> </w:t>
      </w:r>
    </w:p>
    <w:p w14:paraId="3D084ADF" w14:textId="77777777" w:rsidR="0031540D" w:rsidRDefault="0031540D" w:rsidP="0031540D">
      <w:r w:rsidRPr="004B6C90">
        <w:t>However the graph also highlights the impact of the commissioning</w:t>
      </w:r>
      <w:r>
        <w:t xml:space="preserve"> of new buildings in 20</w:t>
      </w:r>
      <w:r w:rsidRPr="00A756E7">
        <w:rPr>
          <w:color w:val="FF0000"/>
        </w:rPr>
        <w:t>XX</w:t>
      </w:r>
      <w:r>
        <w:t xml:space="preserve"> on the</w:t>
      </w:r>
      <w:r w:rsidRPr="004B6C90">
        <w:t xml:space="preserve"> overall carbon emissions.</w:t>
      </w:r>
      <w:r>
        <w:t xml:space="preserve"> </w:t>
      </w:r>
      <w:r w:rsidRPr="003C699E">
        <w:t xml:space="preserve"> </w:t>
      </w:r>
      <w:r w:rsidRPr="00EB2973">
        <w:t xml:space="preserve">By identifying projects which would </w:t>
      </w:r>
      <w:r>
        <w:t>deliver savings in excess of the</w:t>
      </w:r>
      <w:r w:rsidRPr="00EB2973">
        <w:t xml:space="preserve"> target, the risk</w:t>
      </w:r>
      <w:r>
        <w:t xml:space="preserve"> </w:t>
      </w:r>
      <w:r w:rsidRPr="00EB2973">
        <w:t>of some projects not going ahead and/or carbon savings being more limited in reality</w:t>
      </w:r>
      <w:r w:rsidRPr="00591B7C">
        <w:t xml:space="preserve"> </w:t>
      </w:r>
      <w:r>
        <w:t xml:space="preserve">will be </w:t>
      </w:r>
      <w:r w:rsidRPr="00EB2973">
        <w:t>mitigate</w:t>
      </w:r>
      <w:r>
        <w:t>d</w:t>
      </w:r>
      <w:r w:rsidRPr="00EB2973">
        <w:t>.</w:t>
      </w:r>
      <w:r>
        <w:t xml:space="preserve"> </w:t>
      </w:r>
    </w:p>
    <w:p w14:paraId="022D3085" w14:textId="77777777" w:rsidR="0031540D" w:rsidRDefault="0031540D" w:rsidP="0031540D">
      <w:pPr>
        <w:keepNext/>
      </w:pPr>
      <w:r w:rsidRPr="002E5AE0">
        <w:t xml:space="preserve"> </w:t>
      </w:r>
    </w:p>
    <w:p w14:paraId="1AAB1A30" w14:textId="77777777" w:rsidR="0031540D" w:rsidRDefault="0031540D" w:rsidP="0031540D">
      <w:pPr>
        <w:pStyle w:val="Caption"/>
        <w:jc w:val="both"/>
      </w:pPr>
      <w:r>
        <w:t xml:space="preserve">Figure </w:t>
      </w:r>
      <w:r w:rsidRPr="00282EC1">
        <w:rPr>
          <w:color w:val="FF0000"/>
        </w:rPr>
        <w:t>X</w:t>
      </w:r>
      <w:r>
        <w:t xml:space="preserve">: </w:t>
      </w:r>
      <w:r w:rsidRPr="007F62C6">
        <w:t>Carbon emissions projections over time</w:t>
      </w:r>
    </w:p>
    <w:p w14:paraId="31185BF0" w14:textId="77777777" w:rsidR="0031540D" w:rsidRPr="003077AF" w:rsidRDefault="0031540D" w:rsidP="0031540D">
      <w:pPr>
        <w:rPr>
          <w:lang w:eastAsia="x-none"/>
        </w:rPr>
      </w:pPr>
    </w:p>
    <w:p w14:paraId="0E8BCF05" w14:textId="77777777" w:rsidR="0031540D" w:rsidRPr="00AC2CF3" w:rsidRDefault="0031540D" w:rsidP="0031540D">
      <w:pPr>
        <w:pStyle w:val="Heading2"/>
        <w:keepLines w:val="0"/>
        <w:tabs>
          <w:tab w:val="clear" w:pos="284"/>
          <w:tab w:val="num" w:pos="680"/>
        </w:tabs>
        <w:spacing w:before="0" w:after="290" w:line="290" w:lineRule="atLeast"/>
        <w:ind w:left="680" w:hanging="680"/>
      </w:pPr>
      <w:bookmarkStart w:id="79" w:name="_Toc316370738"/>
      <w:bookmarkStart w:id="80" w:name="_Toc317166583"/>
      <w:bookmarkStart w:id="81" w:name="_Toc319314331"/>
      <w:bookmarkStart w:id="82" w:name="_Toc331417289"/>
      <w:bookmarkStart w:id="83" w:name="_Toc378147676"/>
      <w:bookmarkStart w:id="84" w:name="_Toc400719486"/>
      <w:r w:rsidRPr="00AC2CF3">
        <w:t>Developing Targets</w:t>
      </w:r>
      <w:bookmarkEnd w:id="79"/>
      <w:bookmarkEnd w:id="80"/>
      <w:bookmarkEnd w:id="81"/>
      <w:bookmarkEnd w:id="82"/>
      <w:bookmarkEnd w:id="83"/>
      <w:bookmarkEnd w:id="84"/>
    </w:p>
    <w:p w14:paraId="2491BB93" w14:textId="77777777" w:rsidR="0031540D" w:rsidRDefault="0031540D" w:rsidP="0031540D">
      <w:r w:rsidRPr="0007686F">
        <w:t>The analysis shows that</w:t>
      </w:r>
      <w:r>
        <w:t>,</w:t>
      </w:r>
      <w:r w:rsidRPr="0007686F">
        <w:t xml:space="preserve"> with the current projects in place, carbon emissions will decrease </w:t>
      </w:r>
      <w:r>
        <w:t xml:space="preserve">throughout the duration of the CMP, although progress is slowed by the commissioning of energy-intensive new buildings.  </w:t>
      </w:r>
      <w:r w:rsidRPr="0007686F">
        <w:t xml:space="preserve">The target </w:t>
      </w:r>
      <w:r>
        <w:rPr>
          <w:color w:val="FF0000"/>
        </w:rPr>
        <w:t>xx</w:t>
      </w:r>
      <w:r>
        <w:t xml:space="preserve"> tCO</w:t>
      </w:r>
      <w:r w:rsidRPr="002E5AE0">
        <w:rPr>
          <w:vertAlign w:val="subscript"/>
        </w:rPr>
        <w:t>2</w:t>
      </w:r>
      <w:r>
        <w:t>e (</w:t>
      </w:r>
      <w:r w:rsidRPr="009A2B1C">
        <w:rPr>
          <w:color w:val="FF0000"/>
        </w:rPr>
        <w:t>x</w:t>
      </w:r>
      <w:r w:rsidRPr="0007686F">
        <w:t>%</w:t>
      </w:r>
      <w:r>
        <w:t>)</w:t>
      </w:r>
      <w:r w:rsidRPr="0007686F">
        <w:t xml:space="preserve"> reduction will be achieved as the </w:t>
      </w:r>
      <w:r>
        <w:t>CMP</w:t>
      </w:r>
      <w:r w:rsidRPr="0007686F">
        <w:t xml:space="preserve"> currently stands.  </w:t>
      </w:r>
    </w:p>
    <w:p w14:paraId="05D5B831" w14:textId="77777777" w:rsidR="0031540D" w:rsidRPr="0007686F" w:rsidRDefault="0031540D" w:rsidP="0031540D">
      <w:r>
        <w:t xml:space="preserve">There are proposed potential major estate changes .....; these will impact on the organisation’s ability to achieve its carbon reduction target if, as is possible, these are brought forward to begin within the remit of this current CMP.  However, the strategy going forward is to develop a long term plan for </w:t>
      </w:r>
      <w:r w:rsidRPr="00A756E7">
        <w:rPr>
          <w:color w:val="FF0000"/>
        </w:rPr>
        <w:t>XX</w:t>
      </w:r>
      <w:r w:rsidRPr="00282EC1">
        <w:rPr>
          <w:color w:val="auto"/>
        </w:rPr>
        <w:t>’s</w:t>
      </w:r>
      <w:r>
        <w:t xml:space="preserve"> infrastructure, including heating, cooling, power and water, which focuses on a centralised approach; this is likely to result in rationalisation of estate which will contribute to carbon emission reductions.  </w:t>
      </w:r>
    </w:p>
    <w:p w14:paraId="7307F5B5" w14:textId="77777777" w:rsidR="0031540D" w:rsidRDefault="0031540D" w:rsidP="0031540D">
      <w:r>
        <w:t xml:space="preserve">Some </w:t>
      </w:r>
      <w:r w:rsidRPr="0007686F">
        <w:t>carbon</w:t>
      </w:r>
      <w:r>
        <w:t xml:space="preserve"> reduction projects within the Project Register</w:t>
      </w:r>
      <w:r w:rsidRPr="0007686F">
        <w:t xml:space="preserve"> do not as yet have any carbon savings quantified</w:t>
      </w:r>
      <w:r>
        <w:t>;</w:t>
      </w:r>
      <w:r w:rsidRPr="0007686F">
        <w:t xml:space="preserve"> </w:t>
      </w:r>
      <w:r>
        <w:t xml:space="preserve">the majority of </w:t>
      </w:r>
      <w:r w:rsidRPr="00A756E7">
        <w:rPr>
          <w:color w:val="FF0000"/>
        </w:rPr>
        <w:t>XX</w:t>
      </w:r>
      <w:r>
        <w:t xml:space="preserve">’s significant proposed projects do, however, have a quantified carbon reduction value, thus it </w:t>
      </w:r>
      <w:r w:rsidRPr="0007686F">
        <w:t>is likely th</w:t>
      </w:r>
      <w:r>
        <w:t>at th</w:t>
      </w:r>
      <w:r w:rsidRPr="0007686F">
        <w:t xml:space="preserve">ese </w:t>
      </w:r>
      <w:r>
        <w:t xml:space="preserve">few projects remaining un-quantified </w:t>
      </w:r>
      <w:r w:rsidRPr="0007686F">
        <w:t xml:space="preserve">will </w:t>
      </w:r>
      <w:r>
        <w:t xml:space="preserve">not significantly alter the outcomes of this CMP.  </w:t>
      </w:r>
    </w:p>
    <w:p w14:paraId="136A0CA7" w14:textId="77777777" w:rsidR="0031540D" w:rsidRDefault="0031540D" w:rsidP="0031540D">
      <w:pPr>
        <w:pStyle w:val="BodyText"/>
        <w:ind w:left="-19"/>
      </w:pPr>
      <w:r w:rsidRPr="00F96CAB">
        <w:rPr>
          <w:color w:val="000000"/>
        </w:rPr>
        <w:t xml:space="preserve">The associated cost will increase (significantly with CRC if it is continued).  Although the </w:t>
      </w:r>
      <w:r>
        <w:rPr>
          <w:color w:val="000000"/>
        </w:rPr>
        <w:t>organisation</w:t>
      </w:r>
      <w:r w:rsidRPr="00F96CAB">
        <w:rPr>
          <w:color w:val="000000"/>
        </w:rPr>
        <w:t xml:space="preserve"> has no control over utility, petrol, waste and water costs (limited through procurement choices), it can control the amount of each used.  In order to reduc</w:t>
      </w:r>
      <w:r>
        <w:rPr>
          <w:color w:val="000000"/>
        </w:rPr>
        <w:t xml:space="preserve">e the VAS financial burden, </w:t>
      </w:r>
      <w:r w:rsidRPr="00A756E7">
        <w:rPr>
          <w:color w:val="FF0000"/>
        </w:rPr>
        <w:t>XX</w:t>
      </w:r>
      <w:r w:rsidRPr="00F96CAB">
        <w:rPr>
          <w:color w:val="000000"/>
        </w:rPr>
        <w:t xml:space="preserve"> must reduce the amount of carbon emissions</w:t>
      </w:r>
      <w:r w:rsidRPr="00331B12">
        <w:t>.</w:t>
      </w:r>
    </w:p>
    <w:p w14:paraId="66742BB9" w14:textId="77777777" w:rsidR="0031540D" w:rsidRPr="00217174" w:rsidRDefault="0031540D" w:rsidP="0031540D">
      <w:pPr>
        <w:spacing w:after="0" w:line="240" w:lineRule="auto"/>
        <w:rPr>
          <w:rFonts w:eastAsia="Times New Roman" w:cs="Tahoma"/>
          <w:color w:val="0D0D0D"/>
          <w:szCs w:val="16"/>
        </w:rPr>
      </w:pPr>
      <w:r>
        <w:br w:type="page"/>
      </w:r>
    </w:p>
    <w:p w14:paraId="11BE35DF" w14:textId="77777777" w:rsidR="0031540D" w:rsidRDefault="0031540D" w:rsidP="0031540D">
      <w:pPr>
        <w:pStyle w:val="Heading1"/>
      </w:pPr>
      <w:bookmarkStart w:id="85" w:name="_Toc378147677"/>
      <w:bookmarkStart w:id="86" w:name="_Toc400719487"/>
      <w:r>
        <w:lastRenderedPageBreak/>
        <w:t>Carbon Management Plan Financing</w:t>
      </w:r>
      <w:bookmarkEnd w:id="85"/>
      <w:bookmarkEnd w:id="86"/>
    </w:p>
    <w:p w14:paraId="4925616F" w14:textId="77777777" w:rsidR="0031540D" w:rsidRPr="003077AF" w:rsidRDefault="0031540D" w:rsidP="0031540D">
      <w:pPr>
        <w:pStyle w:val="Heading2"/>
        <w:keepLines w:val="0"/>
        <w:tabs>
          <w:tab w:val="clear" w:pos="284"/>
          <w:tab w:val="num" w:pos="680"/>
        </w:tabs>
        <w:spacing w:before="0" w:after="290" w:line="290" w:lineRule="atLeast"/>
        <w:ind w:left="680" w:hanging="680"/>
      </w:pPr>
      <w:bookmarkStart w:id="87" w:name="_Toc331417291"/>
      <w:bookmarkStart w:id="88" w:name="_Toc378147678"/>
      <w:bookmarkStart w:id="89" w:name="_Toc400719488"/>
      <w:r>
        <w:t>Introduction</w:t>
      </w:r>
      <w:bookmarkEnd w:id="87"/>
      <w:bookmarkEnd w:id="88"/>
      <w:bookmarkEnd w:id="89"/>
    </w:p>
    <w:p w14:paraId="3A17CCB8" w14:textId="77777777" w:rsidR="0031540D" w:rsidRDefault="0031540D" w:rsidP="0031540D">
      <w:r w:rsidRPr="003F6090">
        <w:t xml:space="preserve">The capital cost of financing the planned Carbon Management Plan over the next </w:t>
      </w:r>
      <w:r w:rsidRPr="00527017">
        <w:rPr>
          <w:color w:val="FF0000"/>
        </w:rPr>
        <w:t>XX</w:t>
      </w:r>
      <w:r w:rsidRPr="003F6090">
        <w:t xml:space="preserve"> years</w:t>
      </w:r>
      <w:r>
        <w:t xml:space="preserve"> (20</w:t>
      </w:r>
      <w:r w:rsidRPr="00527017">
        <w:rPr>
          <w:color w:val="FF0000"/>
        </w:rPr>
        <w:t>XX</w:t>
      </w:r>
      <w:r>
        <w:t xml:space="preserve"> to 20</w:t>
      </w:r>
      <w:r w:rsidRPr="00527017">
        <w:rPr>
          <w:color w:val="FF0000"/>
        </w:rPr>
        <w:t>XX</w:t>
      </w:r>
      <w:r>
        <w:t xml:space="preserve"> inclusive) </w:t>
      </w:r>
      <w:r w:rsidRPr="003F6090">
        <w:t xml:space="preserve">is </w:t>
      </w:r>
      <w:r w:rsidRPr="006D1279">
        <w:t>£</w:t>
      </w:r>
      <w:r>
        <w:rPr>
          <w:color w:val="FF0000"/>
        </w:rPr>
        <w:t>xx</w:t>
      </w:r>
      <w:r w:rsidRPr="006D1279">
        <w:t xml:space="preserve"> in total</w:t>
      </w:r>
      <w:r>
        <w:t>,</w:t>
      </w:r>
      <w:r w:rsidRPr="003F6090">
        <w:t xml:space="preserve"> </w:t>
      </w:r>
      <w:r>
        <w:t>producing</w:t>
      </w:r>
      <w:r w:rsidRPr="003F6090">
        <w:t xml:space="preserve"> a potential </w:t>
      </w:r>
      <w:r>
        <w:t xml:space="preserve">overall </w:t>
      </w:r>
      <w:r w:rsidRPr="003F6090">
        <w:t xml:space="preserve">reduction of </w:t>
      </w:r>
      <w:r>
        <w:rPr>
          <w:color w:val="FF0000"/>
        </w:rPr>
        <w:t>xx</w:t>
      </w:r>
      <w:r>
        <w:t xml:space="preserve"> t</w:t>
      </w:r>
      <w:r w:rsidRPr="003F6090">
        <w:t>CO</w:t>
      </w:r>
      <w:r w:rsidRPr="003F6090">
        <w:rPr>
          <w:vertAlign w:val="subscript"/>
        </w:rPr>
        <w:t>2</w:t>
      </w:r>
      <w:r>
        <w:t>e against the organisation’s total 20</w:t>
      </w:r>
      <w:r w:rsidRPr="00527017">
        <w:rPr>
          <w:color w:val="FF0000"/>
        </w:rPr>
        <w:t>XX</w:t>
      </w:r>
      <w:r>
        <w:t xml:space="preserve"> carbon footprint.  In year 20</w:t>
      </w:r>
      <w:r w:rsidRPr="00527017">
        <w:rPr>
          <w:color w:val="FF0000"/>
        </w:rPr>
        <w:t>XX</w:t>
      </w:r>
      <w:r>
        <w:t xml:space="preserve"> there is a further potential spend of £</w:t>
      </w:r>
      <w:r>
        <w:rPr>
          <w:color w:val="FF0000"/>
        </w:rPr>
        <w:t>xx</w:t>
      </w:r>
      <w:r>
        <w:t>; however, it is important to note that</w:t>
      </w:r>
      <w:r w:rsidRPr="0074010D">
        <w:t xml:space="preserve"> </w:t>
      </w:r>
      <w:r>
        <w:t>none of the associated savings from projects scheduled for implementation in the final year of this CMP</w:t>
      </w:r>
      <w:r w:rsidDel="00425437">
        <w:t xml:space="preserve"> </w:t>
      </w:r>
      <w:r>
        <w:t>(20</w:t>
      </w:r>
      <w:r w:rsidRPr="00527017">
        <w:rPr>
          <w:color w:val="FF0000"/>
        </w:rPr>
        <w:t>XX</w:t>
      </w:r>
      <w:r>
        <w:t>) will be realised within the scope of this current CMP.  There are still</w:t>
      </w:r>
      <w:r w:rsidRPr="003F6090">
        <w:t xml:space="preserve"> pipeline projects which have the potential </w:t>
      </w:r>
      <w:smartTag w:uri="urn:schemas-microsoft-com:office:smarttags" w:element="PersonName">
        <w:r w:rsidRPr="003F6090">
          <w:t>to</w:t>
        </w:r>
      </w:smartTag>
      <w:r w:rsidRPr="003F6090">
        <w:t xml:space="preserve"> </w:t>
      </w:r>
      <w:r>
        <w:t xml:space="preserve">further </w:t>
      </w:r>
      <w:r w:rsidRPr="003F6090">
        <w:t xml:space="preserve">contribute </w:t>
      </w:r>
      <w:smartTag w:uri="urn:schemas-microsoft-com:office:smarttags" w:element="PersonName">
        <w:r w:rsidRPr="003F6090">
          <w:t>to</w:t>
        </w:r>
      </w:smartTag>
      <w:r w:rsidRPr="003F6090">
        <w:t xml:space="preserve">wards the carbon reduction target. </w:t>
      </w:r>
      <w:r>
        <w:t xml:space="preserve"> </w:t>
      </w:r>
    </w:p>
    <w:p w14:paraId="3E15902D" w14:textId="77777777" w:rsidR="0031540D" w:rsidRPr="003077AF" w:rsidRDefault="0031540D" w:rsidP="0031540D">
      <w:r w:rsidRPr="003077AF">
        <w:t xml:space="preserve">This </w:t>
      </w:r>
      <w:r>
        <w:t>Section</w:t>
      </w:r>
      <w:r w:rsidRPr="003077AF">
        <w:t xml:space="preserve"> </w:t>
      </w:r>
      <w:r>
        <w:t>is</w:t>
      </w:r>
      <w:r w:rsidRPr="003077AF">
        <w:t xml:space="preserve"> based on the detailed financial analysis carried out against the projects discussed above and will draw on information input</w:t>
      </w:r>
      <w:r>
        <w:t>ted into Project Register</w:t>
      </w:r>
      <w:r w:rsidRPr="003077AF">
        <w:t>.</w:t>
      </w:r>
    </w:p>
    <w:p w14:paraId="5C48E650" w14:textId="77777777" w:rsidR="0031540D" w:rsidRPr="003077AF" w:rsidRDefault="0031540D" w:rsidP="0031540D">
      <w:pPr>
        <w:pStyle w:val="Heading2"/>
        <w:keepLines w:val="0"/>
        <w:tabs>
          <w:tab w:val="clear" w:pos="284"/>
          <w:tab w:val="num" w:pos="680"/>
        </w:tabs>
        <w:spacing w:before="0" w:after="290" w:line="290" w:lineRule="atLeast"/>
        <w:ind w:left="680" w:hanging="680"/>
      </w:pPr>
      <w:bookmarkStart w:id="90" w:name="_Toc331417292"/>
      <w:bookmarkStart w:id="91" w:name="_Toc378147679"/>
      <w:bookmarkStart w:id="92" w:name="_Toc400719489"/>
      <w:r w:rsidRPr="003077AF">
        <w:t>Assumptions</w:t>
      </w:r>
      <w:bookmarkEnd w:id="90"/>
      <w:bookmarkEnd w:id="91"/>
      <w:bookmarkEnd w:id="92"/>
    </w:p>
    <w:p w14:paraId="73B86E57" w14:textId="77777777" w:rsidR="0031540D" w:rsidRPr="003077AF" w:rsidRDefault="0031540D" w:rsidP="0031540D">
      <w:r w:rsidRPr="003077AF">
        <w:rPr>
          <w:b/>
          <w:i/>
        </w:rPr>
        <w:t>Costs:</w:t>
      </w:r>
      <w:r w:rsidRPr="003077AF">
        <w:rPr>
          <w:i/>
        </w:rPr>
        <w:t xml:space="preserve"> </w:t>
      </w:r>
      <w:r>
        <w:rPr>
          <w:i/>
        </w:rPr>
        <w:t xml:space="preserve"> </w:t>
      </w:r>
      <w:r w:rsidRPr="00E63776">
        <w:t>Act</w:t>
      </w:r>
      <w:r w:rsidRPr="003077AF">
        <w:t xml:space="preserve">ual costs have been used for projects that have already started and supplier quotes for planned projects. </w:t>
      </w:r>
      <w:r>
        <w:t xml:space="preserve"> </w:t>
      </w:r>
      <w:r w:rsidRPr="003077AF">
        <w:t xml:space="preserve">Where supplier quotes were not available, quotes for similar projects have been used (e.g. costs for one boiler replacement based on quote for another boiler replacement). </w:t>
      </w:r>
    </w:p>
    <w:p w14:paraId="056DF34C" w14:textId="77777777" w:rsidR="0031540D" w:rsidRPr="003077AF" w:rsidRDefault="0031540D" w:rsidP="0031540D">
      <w:r w:rsidRPr="003077AF">
        <w:rPr>
          <w:b/>
          <w:i/>
        </w:rPr>
        <w:t>Cost saving:</w:t>
      </w:r>
      <w:r w:rsidRPr="003077AF">
        <w:t xml:space="preserve"> </w:t>
      </w:r>
      <w:r>
        <w:t xml:space="preserve"> </w:t>
      </w:r>
      <w:r w:rsidRPr="003077AF">
        <w:t xml:space="preserve">Cost saving were calculated using the utility costs in the </w:t>
      </w:r>
      <w:r>
        <w:t>organisation</w:t>
      </w:r>
      <w:r w:rsidRPr="003077AF">
        <w:t>’s baseline carbon footprint (i.e. 20</w:t>
      </w:r>
      <w:r w:rsidRPr="00527017">
        <w:rPr>
          <w:color w:val="FF0000"/>
        </w:rPr>
        <w:t>XX</w:t>
      </w:r>
      <w:r w:rsidRPr="003077AF">
        <w:t xml:space="preserve"> costs) and assumed energy savings (from supplier quotes, publis</w:t>
      </w:r>
      <w:r>
        <w:t xml:space="preserve">hed data sources or </w:t>
      </w:r>
      <w:r w:rsidRPr="00527017">
        <w:rPr>
          <w:color w:val="FF0000"/>
        </w:rPr>
        <w:t>XX</w:t>
      </w:r>
      <w:r w:rsidRPr="003077AF">
        <w:t xml:space="preserve"> estimates</w:t>
      </w:r>
      <w:r>
        <w:t>)</w:t>
      </w:r>
      <w:r w:rsidRPr="003077AF">
        <w:t>.</w:t>
      </w:r>
    </w:p>
    <w:p w14:paraId="661B6F77" w14:textId="77777777" w:rsidR="0031540D" w:rsidRPr="00631C8B" w:rsidRDefault="0031540D" w:rsidP="0031540D">
      <w:r w:rsidRPr="003077AF">
        <w:rPr>
          <w:b/>
          <w:i/>
        </w:rPr>
        <w:t>Carbon saving:</w:t>
      </w:r>
      <w:r w:rsidRPr="003077AF">
        <w:t xml:space="preserve"> </w:t>
      </w:r>
      <w:r>
        <w:t xml:space="preserve"> </w:t>
      </w:r>
      <w:r w:rsidRPr="003077AF">
        <w:t xml:space="preserve">Calculated carbon savings were derived using assumed energy savings (as </w:t>
      </w:r>
      <w:r w:rsidRPr="00631C8B">
        <w:t xml:space="preserve">outlined above) and Defra’s </w:t>
      </w:r>
      <w:r>
        <w:t>emission</w:t>
      </w:r>
      <w:r w:rsidRPr="00631C8B">
        <w:t xml:space="preserve"> factors.</w:t>
      </w:r>
    </w:p>
    <w:p w14:paraId="459025A9" w14:textId="77777777" w:rsidR="0031540D" w:rsidRPr="00631C8B" w:rsidRDefault="0031540D" w:rsidP="0031540D">
      <w:r w:rsidRPr="00631C8B">
        <w:t>The key assumptions made in calculating the benefits and savings are:</w:t>
      </w:r>
    </w:p>
    <w:p w14:paraId="4601A0C8" w14:textId="77777777" w:rsidR="0031540D" w:rsidRPr="00631C8B" w:rsidRDefault="0031540D" w:rsidP="0031540D">
      <w:pPr>
        <w:numPr>
          <w:ilvl w:val="0"/>
          <w:numId w:val="21"/>
        </w:numPr>
        <w:spacing w:after="240" w:line="240" w:lineRule="atLeast"/>
        <w:jc w:val="both"/>
      </w:pPr>
      <w:r w:rsidRPr="00631C8B">
        <w:t xml:space="preserve">The unit price of gas and electricity over the next 5 years. </w:t>
      </w:r>
    </w:p>
    <w:p w14:paraId="4781F112" w14:textId="77777777" w:rsidR="0031540D" w:rsidRPr="00631C8B" w:rsidRDefault="0031540D" w:rsidP="0031540D">
      <w:pPr>
        <w:numPr>
          <w:ilvl w:val="0"/>
          <w:numId w:val="21"/>
        </w:numPr>
        <w:spacing w:after="240" w:line="240" w:lineRule="atLeast"/>
        <w:jc w:val="both"/>
      </w:pPr>
      <w:r w:rsidRPr="00631C8B">
        <w:t>Project capital requirements and financial and CO</w:t>
      </w:r>
      <w:r w:rsidRPr="00A458C3">
        <w:rPr>
          <w:vertAlign w:val="subscript"/>
        </w:rPr>
        <w:t>2</w:t>
      </w:r>
      <w:r>
        <w:t xml:space="preserve">e </w:t>
      </w:r>
      <w:r w:rsidRPr="00631C8B">
        <w:t>s</w:t>
      </w:r>
      <w:r>
        <w:t xml:space="preserve">avings are been based on </w:t>
      </w:r>
      <w:r w:rsidRPr="00631C8B">
        <w:t>feasibility reports and o</w:t>
      </w:r>
      <w:r>
        <w:t>n consultant design teams</w:t>
      </w:r>
      <w:r w:rsidRPr="00631C8B">
        <w:t>.</w:t>
      </w:r>
    </w:p>
    <w:p w14:paraId="5F0A2644" w14:textId="77777777" w:rsidR="0031540D" w:rsidRDefault="0031540D" w:rsidP="0031540D">
      <w:pPr>
        <w:numPr>
          <w:ilvl w:val="0"/>
          <w:numId w:val="21"/>
        </w:numPr>
        <w:spacing w:after="240" w:line="240" w:lineRule="atLeast"/>
        <w:jc w:val="both"/>
      </w:pPr>
      <w:r w:rsidRPr="00631C8B">
        <w:t xml:space="preserve">Default </w:t>
      </w:r>
      <w:r>
        <w:t xml:space="preserve">emission factors </w:t>
      </w:r>
      <w:r w:rsidRPr="00631C8B">
        <w:t>were used in converting energy kWh to tonnes CO</w:t>
      </w:r>
      <w:r w:rsidRPr="00A458C3">
        <w:rPr>
          <w:vertAlign w:val="subscript"/>
        </w:rPr>
        <w:t>2</w:t>
      </w:r>
      <w:r>
        <w:t xml:space="preserve">e </w:t>
      </w:r>
      <w:r w:rsidRPr="00631C8B">
        <w:t>emissions.</w:t>
      </w:r>
    </w:p>
    <w:p w14:paraId="236AD9AB" w14:textId="77777777" w:rsidR="0031540D" w:rsidRDefault="0031540D" w:rsidP="0031540D">
      <w:r w:rsidRPr="00631C8B">
        <w:t>Utility unit price assumptions are the most critical in determining the project financial savings.  Utility supply markets are very volatile which makes prediction of future prices very difficult.</w:t>
      </w:r>
    </w:p>
    <w:p w14:paraId="552D3C3A" w14:textId="77777777" w:rsidR="0031540D" w:rsidRDefault="0031540D" w:rsidP="0031540D">
      <w:pPr>
        <w:pStyle w:val="Heading2"/>
        <w:keepLines w:val="0"/>
        <w:tabs>
          <w:tab w:val="clear" w:pos="284"/>
          <w:tab w:val="num" w:pos="680"/>
        </w:tabs>
        <w:spacing w:before="0" w:after="290" w:line="290" w:lineRule="atLeast"/>
        <w:ind w:left="680" w:hanging="680"/>
      </w:pPr>
      <w:bookmarkStart w:id="93" w:name="_Toc331417293"/>
      <w:bookmarkStart w:id="94" w:name="_Toc378147680"/>
      <w:bookmarkStart w:id="95" w:name="_Toc400719490"/>
      <w:r>
        <w:t>Benefits and Savings</w:t>
      </w:r>
      <w:bookmarkEnd w:id="93"/>
      <w:bookmarkEnd w:id="94"/>
      <w:bookmarkEnd w:id="95"/>
    </w:p>
    <w:p w14:paraId="436C655F" w14:textId="77777777" w:rsidR="0031540D" w:rsidRPr="004E2A1C" w:rsidRDefault="0031540D" w:rsidP="0031540D">
      <w:r w:rsidRPr="0063366B">
        <w:t>Under the BAU projected figures, the cost of not implementing this carbon management plan will be £</w:t>
      </w:r>
      <w:r>
        <w:rPr>
          <w:color w:val="FF0000"/>
        </w:rPr>
        <w:t>xx</w:t>
      </w:r>
      <w:r w:rsidRPr="0063366B">
        <w:t xml:space="preserve">, as outlined in Figures </w:t>
      </w:r>
      <w:r w:rsidRPr="00527017">
        <w:rPr>
          <w:color w:val="FF0000"/>
        </w:rPr>
        <w:t>XX</w:t>
      </w:r>
      <w:r w:rsidRPr="0063366B">
        <w:t xml:space="preserve"> and </w:t>
      </w:r>
      <w:r w:rsidRPr="00527017">
        <w:rPr>
          <w:color w:val="FF0000"/>
        </w:rPr>
        <w:t>XX</w:t>
      </w:r>
      <w:r w:rsidRPr="0063366B">
        <w:t xml:space="preserve">, and Table </w:t>
      </w:r>
      <w:r w:rsidRPr="00527017">
        <w:rPr>
          <w:color w:val="FF0000"/>
        </w:rPr>
        <w:t>XX</w:t>
      </w:r>
      <w:r w:rsidRPr="004E2A1C">
        <w:t xml:space="preserve">.  The total capital costs for projects </w:t>
      </w:r>
      <w:r>
        <w:t>contributing to savings within the CMP period is £</w:t>
      </w:r>
      <w:r>
        <w:rPr>
          <w:color w:val="FF0000"/>
        </w:rPr>
        <w:t>xx</w:t>
      </w:r>
      <w:r>
        <w:t>; however in 20</w:t>
      </w:r>
      <w:r w:rsidRPr="00527017">
        <w:rPr>
          <w:color w:val="FF0000"/>
        </w:rPr>
        <w:t>XX</w:t>
      </w:r>
      <w:r w:rsidRPr="00AB56EF">
        <w:t xml:space="preserve"> </w:t>
      </w:r>
      <w:r>
        <w:t>an additional £</w:t>
      </w:r>
      <w:r>
        <w:rPr>
          <w:color w:val="FF0000"/>
        </w:rPr>
        <w:t>xx</w:t>
      </w:r>
      <w:r>
        <w:t xml:space="preserve"> has been identified, comprising £</w:t>
      </w:r>
      <w:r>
        <w:rPr>
          <w:color w:val="FF0000"/>
        </w:rPr>
        <w:t>xx</w:t>
      </w:r>
      <w:r>
        <w:t xml:space="preserve"> for a CHP plant and £</w:t>
      </w:r>
      <w:r>
        <w:rPr>
          <w:color w:val="FF0000"/>
        </w:rPr>
        <w:t>xx</w:t>
      </w:r>
      <w:r>
        <w:t>k for the final year of BEMS roll-out across the estate.  Whilst this which would bring the overall total capital spend to £</w:t>
      </w:r>
      <w:r>
        <w:rPr>
          <w:color w:val="FF0000"/>
        </w:rPr>
        <w:t>xx</w:t>
      </w:r>
      <w:r>
        <w:t>, again, it must be emphasised that the carbon savings associated with these two projects would begin in 20</w:t>
      </w:r>
      <w:r w:rsidRPr="00527017">
        <w:rPr>
          <w:color w:val="FF0000"/>
        </w:rPr>
        <w:t>XX</w:t>
      </w:r>
      <w:r>
        <w:t>, and therefore are not realised or reflected within the period of this CMP.</w:t>
      </w:r>
    </w:p>
    <w:p w14:paraId="3079C15C" w14:textId="77777777" w:rsidR="0031540D" w:rsidRPr="0063366B" w:rsidRDefault="0031540D" w:rsidP="0031540D">
      <w:pPr>
        <w:rPr>
          <w:highlight w:val="yellow"/>
        </w:rPr>
      </w:pPr>
      <w:r w:rsidRPr="00E24037">
        <w:t>The quantified benefits of implementing the carbon reduction projects outlined in this p</w:t>
      </w:r>
      <w:r>
        <w:t xml:space="preserve">lan are set out below in Table </w:t>
      </w:r>
      <w:r w:rsidRPr="00527017">
        <w:rPr>
          <w:color w:val="FF0000"/>
        </w:rPr>
        <w:t>XX</w:t>
      </w:r>
      <w:r w:rsidRPr="00E24037">
        <w:t xml:space="preserve"> and </w:t>
      </w:r>
      <w:r>
        <w:t xml:space="preserve">Figure </w:t>
      </w:r>
      <w:r w:rsidRPr="00527017">
        <w:rPr>
          <w:color w:val="FF0000"/>
        </w:rPr>
        <w:t>XX</w:t>
      </w:r>
      <w:r w:rsidRPr="002A57A3">
        <w:t>.</w:t>
      </w:r>
      <w:r>
        <w:t xml:space="preserve">  In Figure </w:t>
      </w:r>
      <w:r w:rsidRPr="00527017">
        <w:rPr>
          <w:color w:val="FF0000"/>
        </w:rPr>
        <w:t>XX</w:t>
      </w:r>
      <w:r>
        <w:t xml:space="preserve"> the BAU line reflects the financial impacts of changes in estate, including </w:t>
      </w:r>
      <w:r w:rsidRPr="00B813CA">
        <w:t xml:space="preserve">energy intensity, whilst the Project Plan Spend line reflects the financial </w:t>
      </w:r>
      <w:r w:rsidRPr="004A15D0">
        <w:t xml:space="preserve">impacts of these changes and the implementation of all carbon </w:t>
      </w:r>
      <w:r w:rsidRPr="004A15D0">
        <w:lastRenderedPageBreak/>
        <w:t>reduction projects as planned.  The cumulative savings in costs associated with implementing the projects/a</w:t>
      </w:r>
      <w:r>
        <w:t>ctivities identified in the Project Register</w:t>
      </w:r>
      <w:r w:rsidRPr="004A15D0">
        <w:t xml:space="preserve"> are £</w:t>
      </w:r>
      <w:r>
        <w:rPr>
          <w:color w:val="FF0000"/>
        </w:rPr>
        <w:t>xx</w:t>
      </w:r>
      <w:r>
        <w:t xml:space="preserve"> by 20</w:t>
      </w:r>
      <w:r w:rsidRPr="00527017">
        <w:rPr>
          <w:color w:val="FF0000"/>
        </w:rPr>
        <w:t>XX</w:t>
      </w:r>
      <w:r w:rsidRPr="004A15D0">
        <w:t>.</w:t>
      </w:r>
    </w:p>
    <w:p w14:paraId="49FBA3B7" w14:textId="77777777" w:rsidR="0031540D" w:rsidRDefault="0031540D" w:rsidP="0031540D">
      <w:pPr>
        <w:pStyle w:val="Caption"/>
        <w:keepNext/>
      </w:pPr>
      <w:r>
        <w:t xml:space="preserve">Table </w:t>
      </w:r>
      <w:r w:rsidRPr="00527017">
        <w:rPr>
          <w:color w:val="FF0000"/>
        </w:rPr>
        <w:t>XX</w:t>
      </w:r>
      <w:r>
        <w:t xml:space="preserve">: </w:t>
      </w:r>
      <w:r w:rsidRPr="00913026">
        <w:t xml:space="preserve">Quantified </w:t>
      </w:r>
      <w:r>
        <w:t xml:space="preserve">financial </w:t>
      </w:r>
      <w:r w:rsidRPr="00913026">
        <w:t xml:space="preserve">benefits of </w:t>
      </w:r>
      <w:r>
        <w:t>CMP</w:t>
      </w:r>
      <w:r w:rsidRPr="00913026">
        <w:t xml:space="preserve"> implementation</w:t>
      </w:r>
      <w:r>
        <w:t xml:space="preserve"> (in £thousands)</w:t>
      </w:r>
    </w:p>
    <w:tbl>
      <w:tblPr>
        <w:tblStyle w:val="MediumGrid3-Accent5"/>
        <w:tblW w:w="0" w:type="auto"/>
        <w:tblLook w:val="00A0" w:firstRow="1" w:lastRow="0" w:firstColumn="1" w:lastColumn="0" w:noHBand="0" w:noVBand="0"/>
      </w:tblPr>
      <w:tblGrid>
        <w:gridCol w:w="2015"/>
        <w:gridCol w:w="1044"/>
        <w:gridCol w:w="1086"/>
        <w:gridCol w:w="1086"/>
        <w:gridCol w:w="1086"/>
        <w:gridCol w:w="1086"/>
        <w:gridCol w:w="1086"/>
        <w:gridCol w:w="1082"/>
      </w:tblGrid>
      <w:tr w:rsidR="0005519A" w:rsidRPr="00685E74" w14:paraId="4A046883"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50D54E4A" w14:textId="77777777" w:rsidR="0005519A" w:rsidRPr="00685E74" w:rsidRDefault="0005519A" w:rsidP="009B78AA">
            <w:pPr>
              <w:spacing w:after="0" w:line="240" w:lineRule="auto"/>
              <w:rPr>
                <w:b w:val="0"/>
                <w:bCs w:val="0"/>
                <w:color w:val="FFFFFF"/>
              </w:rPr>
            </w:pPr>
          </w:p>
          <w:p w14:paraId="22293AF6"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008B95"/>
          </w:tcPr>
          <w:p w14:paraId="22C7AD2F" w14:textId="77777777" w:rsidR="0005519A" w:rsidRPr="00685E74" w:rsidRDefault="0005519A" w:rsidP="009B78AA">
            <w:pPr>
              <w:spacing w:after="0" w:line="240" w:lineRule="auto"/>
              <w:rPr>
                <w:b w:val="0"/>
                <w:bCs w:val="0"/>
                <w:color w:val="FFFFFF"/>
              </w:rPr>
            </w:pPr>
            <w:r>
              <w:rPr>
                <w:b w:val="0"/>
                <w:bCs w:val="0"/>
                <w:color w:val="FFFFFF"/>
              </w:rPr>
              <w:t>Units</w:t>
            </w:r>
          </w:p>
        </w:tc>
        <w:tc>
          <w:tcPr>
            <w:tcW w:w="1134" w:type="dxa"/>
            <w:shd w:val="clear" w:color="auto" w:fill="008B95"/>
          </w:tcPr>
          <w:p w14:paraId="614BB84B"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061532">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30E9F561" w14:textId="77777777" w:rsidR="0005519A" w:rsidRPr="00685E74" w:rsidRDefault="0005519A" w:rsidP="009B78AA">
            <w:pPr>
              <w:spacing w:after="0" w:line="240" w:lineRule="auto"/>
              <w:rPr>
                <w:b w:val="0"/>
                <w:bCs w:val="0"/>
                <w:color w:val="FFFFFF"/>
              </w:rPr>
            </w:pPr>
            <w:r>
              <w:rPr>
                <w:b w:val="0"/>
                <w:bCs w:val="0"/>
                <w:color w:val="FFFFFF"/>
              </w:rPr>
              <w:t>20</w:t>
            </w:r>
            <w:r w:rsidRPr="00D9411A">
              <w:rPr>
                <w:b w:val="0"/>
                <w:bCs w:val="0"/>
                <w:color w:val="FF0000"/>
              </w:rPr>
              <w:t>XX</w:t>
            </w:r>
          </w:p>
        </w:tc>
        <w:tc>
          <w:tcPr>
            <w:tcW w:w="1134" w:type="dxa"/>
            <w:shd w:val="clear" w:color="auto" w:fill="008B95"/>
          </w:tcPr>
          <w:p w14:paraId="1A7765CE"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D9411A">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718941F6" w14:textId="77777777" w:rsidR="0005519A" w:rsidRPr="00685E74" w:rsidRDefault="0005519A" w:rsidP="009B78AA">
            <w:pPr>
              <w:spacing w:after="0" w:line="240" w:lineRule="auto"/>
              <w:rPr>
                <w:b w:val="0"/>
                <w:bCs w:val="0"/>
                <w:color w:val="FFFFFF"/>
              </w:rPr>
            </w:pPr>
            <w:r>
              <w:rPr>
                <w:b w:val="0"/>
                <w:bCs w:val="0"/>
                <w:color w:val="FFFFFF"/>
              </w:rPr>
              <w:t>20</w:t>
            </w:r>
            <w:r w:rsidRPr="00D9411A">
              <w:rPr>
                <w:b w:val="0"/>
                <w:bCs w:val="0"/>
                <w:color w:val="FF0000"/>
              </w:rPr>
              <w:t>XX</w:t>
            </w:r>
          </w:p>
        </w:tc>
        <w:tc>
          <w:tcPr>
            <w:tcW w:w="1134" w:type="dxa"/>
            <w:shd w:val="clear" w:color="auto" w:fill="008B95"/>
          </w:tcPr>
          <w:p w14:paraId="39B46810" w14:textId="77777777" w:rsidR="0005519A" w:rsidRPr="00685E74" w:rsidRDefault="0005519A" w:rsidP="009B78AA">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20</w:t>
            </w:r>
            <w:r w:rsidRPr="00D9411A">
              <w:rPr>
                <w:b w:val="0"/>
                <w:bCs w:val="0"/>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8B95"/>
          </w:tcPr>
          <w:p w14:paraId="590904A7" w14:textId="77777777" w:rsidR="0005519A" w:rsidRPr="00685E74" w:rsidRDefault="0005519A" w:rsidP="009B78AA">
            <w:pPr>
              <w:spacing w:after="0" w:line="240" w:lineRule="auto"/>
              <w:rPr>
                <w:b w:val="0"/>
                <w:bCs w:val="0"/>
                <w:color w:val="FFFFFF"/>
              </w:rPr>
            </w:pPr>
            <w:r>
              <w:rPr>
                <w:b w:val="0"/>
                <w:bCs w:val="0"/>
                <w:color w:val="FFFFFF"/>
              </w:rPr>
              <w:t>Total</w:t>
            </w:r>
          </w:p>
        </w:tc>
      </w:tr>
      <w:tr w:rsidR="0005519A" w:rsidRPr="008322A9" w14:paraId="4445097E"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262A4E5F" w14:textId="77777777" w:rsidR="0005519A" w:rsidRPr="00F70229" w:rsidRDefault="0005519A" w:rsidP="009B78AA">
            <w:pPr>
              <w:spacing w:after="0" w:line="240" w:lineRule="auto"/>
              <w:rPr>
                <w:b w:val="0"/>
                <w:bCs w:val="0"/>
                <w:color w:val="FFFFFF"/>
              </w:rPr>
            </w:pPr>
          </w:p>
          <w:p w14:paraId="400D51C0" w14:textId="77777777" w:rsidR="0005519A" w:rsidRDefault="0005519A" w:rsidP="009B78AA">
            <w:pPr>
              <w:spacing w:after="0" w:line="240" w:lineRule="auto"/>
              <w:rPr>
                <w:b w:val="0"/>
                <w:bCs w:val="0"/>
                <w:color w:val="FFFFFF"/>
              </w:rPr>
            </w:pPr>
            <w:r>
              <w:rPr>
                <w:b w:val="0"/>
                <w:bCs w:val="0"/>
                <w:color w:val="FFFFFF"/>
              </w:rPr>
              <w:t>Projects/Activities Capital Cost (£k)</w:t>
            </w:r>
          </w:p>
          <w:p w14:paraId="5A061847"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36DE3A5A" w14:textId="77777777" w:rsidR="0005519A" w:rsidRPr="001B7090" w:rsidRDefault="0005519A" w:rsidP="009B78AA">
            <w:pPr>
              <w:spacing w:after="0" w:line="240" w:lineRule="auto"/>
              <w:rPr>
                <w:bCs/>
              </w:rPr>
            </w:pPr>
          </w:p>
          <w:p w14:paraId="06717161" w14:textId="77777777" w:rsidR="0005519A" w:rsidRPr="001B7090" w:rsidRDefault="0005519A" w:rsidP="009B78AA">
            <w:pPr>
              <w:spacing w:after="0" w:line="240" w:lineRule="auto"/>
              <w:rPr>
                <w:bCs/>
                <w:color w:val="FF0000"/>
              </w:rPr>
            </w:pPr>
            <w:r w:rsidRPr="001B7090">
              <w:rPr>
                <w:bCs/>
              </w:rPr>
              <w:t>tCO</w:t>
            </w:r>
            <w:r w:rsidRPr="001B7090">
              <w:rPr>
                <w:bCs/>
                <w:vertAlign w:val="subscript"/>
              </w:rPr>
              <w:t>2</w:t>
            </w:r>
            <w:r w:rsidRPr="001B7090">
              <w:rPr>
                <w:bCs/>
              </w:rPr>
              <w:t>e</w:t>
            </w:r>
          </w:p>
        </w:tc>
        <w:tc>
          <w:tcPr>
            <w:tcW w:w="1134" w:type="dxa"/>
            <w:shd w:val="clear" w:color="auto" w:fill="63CECA"/>
          </w:tcPr>
          <w:p w14:paraId="4917522E"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1EB8948A"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2A274634" w14:textId="77777777" w:rsidR="0005519A" w:rsidRDefault="0005519A" w:rsidP="009B78AA">
            <w:pPr>
              <w:spacing w:after="0" w:line="240" w:lineRule="auto"/>
              <w:jc w:val="both"/>
              <w:rPr>
                <w:color w:val="FF0000"/>
              </w:rPr>
            </w:pPr>
          </w:p>
          <w:p w14:paraId="3FBD0B16" w14:textId="77777777" w:rsidR="0005519A" w:rsidRPr="00F70229" w:rsidRDefault="0005519A" w:rsidP="009B78AA">
            <w:pPr>
              <w:spacing w:after="0" w:line="240" w:lineRule="auto"/>
              <w:jc w:val="both"/>
              <w:rPr>
                <w:color w:val="FF0000"/>
              </w:rPr>
            </w:pPr>
            <w:r w:rsidRPr="00061532">
              <w:rPr>
                <w:color w:val="FF0000"/>
              </w:rPr>
              <w:t>XX</w:t>
            </w:r>
          </w:p>
        </w:tc>
        <w:tc>
          <w:tcPr>
            <w:tcW w:w="1134" w:type="dxa"/>
            <w:shd w:val="clear" w:color="auto" w:fill="63CECA"/>
          </w:tcPr>
          <w:p w14:paraId="525F2ECC"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28931FDA"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2F39BC92" w14:textId="77777777" w:rsidR="0005519A" w:rsidRDefault="0005519A" w:rsidP="009B78AA">
            <w:pPr>
              <w:spacing w:after="0" w:line="240" w:lineRule="auto"/>
              <w:jc w:val="both"/>
              <w:rPr>
                <w:color w:val="FF0000"/>
              </w:rPr>
            </w:pPr>
          </w:p>
          <w:p w14:paraId="550406BA" w14:textId="77777777" w:rsidR="0005519A" w:rsidRPr="00F70229" w:rsidRDefault="0005519A" w:rsidP="009B78AA">
            <w:pPr>
              <w:spacing w:after="0" w:line="240" w:lineRule="auto"/>
              <w:jc w:val="both"/>
              <w:rPr>
                <w:color w:val="FF0000"/>
              </w:rPr>
            </w:pPr>
            <w:r w:rsidRPr="00061532">
              <w:rPr>
                <w:color w:val="FF0000"/>
              </w:rPr>
              <w:t>XX</w:t>
            </w:r>
          </w:p>
        </w:tc>
        <w:tc>
          <w:tcPr>
            <w:tcW w:w="1134" w:type="dxa"/>
            <w:shd w:val="clear" w:color="auto" w:fill="63CECA"/>
          </w:tcPr>
          <w:p w14:paraId="1682F7AC" w14:textId="77777777" w:rsidR="0005519A"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p>
          <w:p w14:paraId="39643CC1" w14:textId="77777777" w:rsidR="0005519A" w:rsidRPr="00F70229" w:rsidRDefault="0005519A" w:rsidP="009B78A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557B8597" w14:textId="77777777" w:rsidR="0005519A" w:rsidRDefault="0005519A" w:rsidP="009B78AA">
            <w:pPr>
              <w:spacing w:after="0" w:line="240" w:lineRule="auto"/>
              <w:jc w:val="both"/>
              <w:rPr>
                <w:color w:val="FF0000"/>
              </w:rPr>
            </w:pPr>
          </w:p>
          <w:p w14:paraId="7EC0C4A6" w14:textId="77777777" w:rsidR="0005519A" w:rsidRPr="00F70229" w:rsidRDefault="0005519A" w:rsidP="009B78AA">
            <w:pPr>
              <w:spacing w:after="0" w:line="240" w:lineRule="auto"/>
              <w:jc w:val="both"/>
              <w:rPr>
                <w:color w:val="FF0000"/>
              </w:rPr>
            </w:pPr>
            <w:r w:rsidRPr="00061532">
              <w:rPr>
                <w:color w:val="FF0000"/>
              </w:rPr>
              <w:t>XX</w:t>
            </w:r>
          </w:p>
        </w:tc>
      </w:tr>
      <w:tr w:rsidR="0005519A" w:rsidRPr="00685E74" w14:paraId="05BD3E26" w14:textId="77777777" w:rsidTr="009B78AA">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278A03E9" w14:textId="77777777" w:rsidR="0005519A" w:rsidRPr="00F70229" w:rsidRDefault="0005519A" w:rsidP="009B78AA">
            <w:pPr>
              <w:spacing w:after="0" w:line="240" w:lineRule="auto"/>
              <w:rPr>
                <w:b w:val="0"/>
                <w:bCs w:val="0"/>
                <w:color w:val="FFFFFF"/>
              </w:rPr>
            </w:pPr>
          </w:p>
          <w:p w14:paraId="74C4D304" w14:textId="77777777" w:rsidR="0005519A" w:rsidRDefault="0005519A" w:rsidP="009B78AA">
            <w:pPr>
              <w:spacing w:after="0" w:line="240" w:lineRule="auto"/>
              <w:rPr>
                <w:b w:val="0"/>
                <w:bCs w:val="0"/>
                <w:color w:val="FFFFFF"/>
              </w:rPr>
            </w:pPr>
            <w:r>
              <w:rPr>
                <w:b w:val="0"/>
                <w:bCs w:val="0"/>
                <w:color w:val="FFFFFF"/>
              </w:rPr>
              <w:t>Annual Cost Saving (£k)</w:t>
            </w:r>
          </w:p>
          <w:p w14:paraId="3DE02455"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5ADEAFA9" w14:textId="77777777" w:rsidR="0005519A" w:rsidRPr="001B7090" w:rsidRDefault="0005519A" w:rsidP="009B78AA">
            <w:pPr>
              <w:spacing w:after="0" w:line="240" w:lineRule="auto"/>
              <w:ind w:left="425"/>
              <w:rPr>
                <w:bCs/>
                <w:color w:val="auto"/>
              </w:rPr>
            </w:pPr>
          </w:p>
          <w:p w14:paraId="2C05DDFB" w14:textId="77777777" w:rsidR="0005519A" w:rsidRPr="001B7090" w:rsidRDefault="0005519A" w:rsidP="009B78AA">
            <w:pPr>
              <w:spacing w:after="0" w:line="240" w:lineRule="auto"/>
              <w:rPr>
                <w:bCs/>
                <w:color w:val="auto"/>
              </w:rPr>
            </w:pPr>
            <w:r w:rsidRPr="001B7090">
              <w:rPr>
                <w:bCs/>
                <w:color w:val="auto"/>
              </w:rPr>
              <w:t>£</w:t>
            </w:r>
          </w:p>
        </w:tc>
        <w:tc>
          <w:tcPr>
            <w:tcW w:w="1134" w:type="dxa"/>
            <w:shd w:val="clear" w:color="auto" w:fill="63CECA"/>
          </w:tcPr>
          <w:p w14:paraId="7821BC20"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413AFE94"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0F453D46" w14:textId="77777777" w:rsidR="0005519A" w:rsidRDefault="0005519A" w:rsidP="009B78AA">
            <w:pPr>
              <w:spacing w:after="0" w:line="240" w:lineRule="auto"/>
              <w:ind w:left="425"/>
              <w:rPr>
                <w:color w:val="FF0000"/>
              </w:rPr>
            </w:pPr>
          </w:p>
          <w:p w14:paraId="6E4C612C"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0338BE6A"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32ED8B80"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5E0D80AC" w14:textId="77777777" w:rsidR="0005519A" w:rsidRDefault="0005519A" w:rsidP="009B78AA">
            <w:pPr>
              <w:spacing w:after="0" w:line="240" w:lineRule="auto"/>
              <w:ind w:left="425"/>
              <w:rPr>
                <w:color w:val="FF0000"/>
              </w:rPr>
            </w:pPr>
          </w:p>
          <w:p w14:paraId="470E28CA"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053FB337" w14:textId="77777777" w:rsidR="0005519A" w:rsidRDefault="0005519A" w:rsidP="009B78AA">
            <w:pPr>
              <w:spacing w:after="0" w:line="240" w:lineRule="auto"/>
              <w:ind w:left="425"/>
              <w:cnfStyle w:val="000000000000" w:firstRow="0" w:lastRow="0" w:firstColumn="0" w:lastColumn="0" w:oddVBand="0" w:evenVBand="0" w:oddHBand="0" w:evenHBand="0" w:firstRowFirstColumn="0" w:firstRowLastColumn="0" w:lastRowFirstColumn="0" w:lastRowLastColumn="0"/>
              <w:rPr>
                <w:color w:val="FF0000"/>
              </w:rPr>
            </w:pPr>
          </w:p>
          <w:p w14:paraId="77CAF2AF" w14:textId="77777777" w:rsidR="0005519A" w:rsidRPr="00F70229" w:rsidRDefault="0005519A" w:rsidP="009B78AA">
            <w:pPr>
              <w:spacing w:after="0" w:line="240" w:lineRule="auto"/>
              <w:cnfStyle w:val="000000000000" w:firstRow="0" w:lastRow="0" w:firstColumn="0" w:lastColumn="0" w:oddVBand="0" w:evenVBand="0" w:oddHBand="0"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3FCD1C22" w14:textId="77777777" w:rsidR="0005519A" w:rsidRDefault="0005519A" w:rsidP="009B78AA">
            <w:pPr>
              <w:spacing w:after="0" w:line="240" w:lineRule="auto"/>
              <w:ind w:left="425"/>
              <w:rPr>
                <w:color w:val="FF0000"/>
              </w:rPr>
            </w:pPr>
          </w:p>
          <w:p w14:paraId="3ABD283B" w14:textId="77777777" w:rsidR="0005519A" w:rsidRPr="00F70229" w:rsidRDefault="0005519A" w:rsidP="009B78AA">
            <w:pPr>
              <w:spacing w:after="0" w:line="240" w:lineRule="auto"/>
              <w:rPr>
                <w:color w:val="FF0000"/>
              </w:rPr>
            </w:pPr>
            <w:r w:rsidRPr="00061532">
              <w:rPr>
                <w:color w:val="FF0000"/>
              </w:rPr>
              <w:t>XX</w:t>
            </w:r>
          </w:p>
        </w:tc>
      </w:tr>
      <w:tr w:rsidR="0005519A" w:rsidRPr="00562C9E" w14:paraId="3D0CFC0F"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shd w:val="clear" w:color="auto" w:fill="008B95"/>
          </w:tcPr>
          <w:p w14:paraId="4805DBB2" w14:textId="77777777" w:rsidR="0005519A" w:rsidRPr="00F70229" w:rsidRDefault="0005519A" w:rsidP="009B78AA">
            <w:pPr>
              <w:spacing w:after="0" w:line="240" w:lineRule="auto"/>
              <w:rPr>
                <w:b w:val="0"/>
                <w:bCs w:val="0"/>
                <w:color w:val="FFFFFF"/>
              </w:rPr>
            </w:pPr>
          </w:p>
          <w:p w14:paraId="23CA15BB" w14:textId="77777777" w:rsidR="0005519A" w:rsidRPr="00F70229" w:rsidRDefault="0005519A" w:rsidP="009B78AA">
            <w:pPr>
              <w:spacing w:after="0" w:line="240" w:lineRule="auto"/>
              <w:rPr>
                <w:b w:val="0"/>
                <w:bCs w:val="0"/>
                <w:color w:val="FFFFFF"/>
              </w:rPr>
            </w:pPr>
            <w:r>
              <w:rPr>
                <w:b w:val="0"/>
                <w:bCs w:val="0"/>
                <w:color w:val="FFFFFF"/>
              </w:rPr>
              <w:t>Cumulative Cost Saving (£k)</w:t>
            </w:r>
          </w:p>
        </w:tc>
        <w:tc>
          <w:tcPr>
            <w:cnfStyle w:val="000010000000" w:firstRow="0" w:lastRow="0" w:firstColumn="0" w:lastColumn="0" w:oddVBand="1" w:evenVBand="0" w:oddHBand="0" w:evenHBand="0" w:firstRowFirstColumn="0" w:firstRowLastColumn="0" w:lastRowFirstColumn="0" w:lastRowLastColumn="0"/>
            <w:tcW w:w="1079" w:type="dxa"/>
            <w:shd w:val="clear" w:color="auto" w:fill="63CECA"/>
          </w:tcPr>
          <w:p w14:paraId="1AB06726" w14:textId="77777777" w:rsidR="0005519A" w:rsidRPr="001B7090" w:rsidRDefault="0005519A" w:rsidP="009B78AA">
            <w:pPr>
              <w:spacing w:after="0" w:line="240" w:lineRule="auto"/>
              <w:rPr>
                <w:bCs/>
                <w:color w:val="auto"/>
              </w:rPr>
            </w:pPr>
          </w:p>
          <w:p w14:paraId="7C71E9D4" w14:textId="77777777" w:rsidR="0005519A" w:rsidRPr="001B7090" w:rsidRDefault="0005519A" w:rsidP="009B78AA">
            <w:pPr>
              <w:spacing w:after="0" w:line="240" w:lineRule="auto"/>
              <w:rPr>
                <w:bCs/>
                <w:color w:val="auto"/>
              </w:rPr>
            </w:pPr>
            <w:r w:rsidRPr="001B7090">
              <w:rPr>
                <w:bCs/>
                <w:color w:val="auto"/>
              </w:rPr>
              <w:t>£</w:t>
            </w:r>
          </w:p>
        </w:tc>
        <w:tc>
          <w:tcPr>
            <w:tcW w:w="1134" w:type="dxa"/>
            <w:shd w:val="clear" w:color="auto" w:fill="63CECA"/>
          </w:tcPr>
          <w:p w14:paraId="39245FBB"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43794A32"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1F204206" w14:textId="77777777" w:rsidR="0005519A" w:rsidRDefault="0005519A" w:rsidP="009B78AA">
            <w:pPr>
              <w:spacing w:after="0" w:line="240" w:lineRule="auto"/>
              <w:ind w:left="425"/>
              <w:rPr>
                <w:color w:val="FF0000"/>
              </w:rPr>
            </w:pPr>
          </w:p>
          <w:p w14:paraId="33919C33"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742216F5"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5AD7AB50"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1ED41513" w14:textId="77777777" w:rsidR="0005519A" w:rsidRDefault="0005519A" w:rsidP="009B78AA">
            <w:pPr>
              <w:spacing w:after="0" w:line="240" w:lineRule="auto"/>
              <w:ind w:left="425"/>
              <w:rPr>
                <w:color w:val="FF0000"/>
              </w:rPr>
            </w:pPr>
          </w:p>
          <w:p w14:paraId="49393ACA" w14:textId="77777777" w:rsidR="0005519A" w:rsidRPr="00F70229" w:rsidRDefault="0005519A" w:rsidP="009B78AA">
            <w:pPr>
              <w:spacing w:after="0" w:line="240" w:lineRule="auto"/>
              <w:rPr>
                <w:color w:val="FF0000"/>
              </w:rPr>
            </w:pPr>
            <w:r w:rsidRPr="00061532">
              <w:rPr>
                <w:color w:val="FF0000"/>
              </w:rPr>
              <w:t>XX</w:t>
            </w:r>
          </w:p>
        </w:tc>
        <w:tc>
          <w:tcPr>
            <w:tcW w:w="1134" w:type="dxa"/>
            <w:shd w:val="clear" w:color="auto" w:fill="63CECA"/>
          </w:tcPr>
          <w:p w14:paraId="33913CC3" w14:textId="77777777" w:rsidR="0005519A" w:rsidRDefault="0005519A" w:rsidP="009B78AA">
            <w:pPr>
              <w:spacing w:after="0" w:line="240" w:lineRule="auto"/>
              <w:ind w:left="425"/>
              <w:cnfStyle w:val="000000100000" w:firstRow="0" w:lastRow="0" w:firstColumn="0" w:lastColumn="0" w:oddVBand="0" w:evenVBand="0" w:oddHBand="1" w:evenHBand="0" w:firstRowFirstColumn="0" w:firstRowLastColumn="0" w:lastRowFirstColumn="0" w:lastRowLastColumn="0"/>
              <w:rPr>
                <w:color w:val="FF0000"/>
              </w:rPr>
            </w:pPr>
          </w:p>
          <w:p w14:paraId="65D4D576" w14:textId="77777777" w:rsidR="0005519A" w:rsidRPr="00F70229" w:rsidRDefault="0005519A" w:rsidP="009B78A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061532">
              <w:rPr>
                <w:color w:val="FF0000"/>
              </w:rPr>
              <w:t>XX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63CECA"/>
          </w:tcPr>
          <w:p w14:paraId="310DFACB" w14:textId="77777777" w:rsidR="0005519A" w:rsidRDefault="0005519A" w:rsidP="009B78AA">
            <w:pPr>
              <w:spacing w:after="0" w:line="240" w:lineRule="auto"/>
              <w:ind w:left="425"/>
              <w:rPr>
                <w:color w:val="FF0000"/>
              </w:rPr>
            </w:pPr>
          </w:p>
          <w:p w14:paraId="005AF8F2" w14:textId="77777777" w:rsidR="0005519A" w:rsidRPr="00F70229" w:rsidRDefault="0005519A" w:rsidP="009B78AA">
            <w:pPr>
              <w:spacing w:after="0" w:line="240" w:lineRule="auto"/>
              <w:rPr>
                <w:color w:val="FF0000"/>
              </w:rPr>
            </w:pPr>
            <w:r w:rsidRPr="00061532">
              <w:rPr>
                <w:color w:val="FF0000"/>
              </w:rPr>
              <w:t>XX</w:t>
            </w:r>
          </w:p>
        </w:tc>
      </w:tr>
    </w:tbl>
    <w:p w14:paraId="2AF63AC8" w14:textId="77777777" w:rsidR="0031540D" w:rsidRDefault="0031540D" w:rsidP="0031540D">
      <w:pPr>
        <w:keepNext/>
      </w:pPr>
    </w:p>
    <w:p w14:paraId="4339CA6C" w14:textId="77777777" w:rsidR="0031540D" w:rsidRDefault="0031540D" w:rsidP="0031540D">
      <w:pPr>
        <w:pStyle w:val="Caption"/>
        <w:jc w:val="both"/>
      </w:pPr>
      <w:r>
        <w:t xml:space="preserve">Figure </w:t>
      </w:r>
      <w:r w:rsidRPr="00527017">
        <w:rPr>
          <w:color w:val="FF0000"/>
        </w:rPr>
        <w:t>XX</w:t>
      </w:r>
      <w:r>
        <w:t xml:space="preserve">: </w:t>
      </w:r>
      <w:r w:rsidRPr="00823813">
        <w:t xml:space="preserve">Impact of costs (BAU compared </w:t>
      </w:r>
      <w:r>
        <w:t>with</w:t>
      </w:r>
      <w:r w:rsidRPr="00823813">
        <w:t xml:space="preserve"> Project Plan</w:t>
      </w:r>
      <w:r>
        <w:t xml:space="preserve"> Spend</w:t>
      </w:r>
      <w:r w:rsidRPr="00823813">
        <w:t>)</w:t>
      </w:r>
    </w:p>
    <w:p w14:paraId="1B175AD1" w14:textId="77777777" w:rsidR="0031540D" w:rsidRDefault="0031540D" w:rsidP="0031540D">
      <w:r>
        <w:t>As well as improving efficiency and</w:t>
      </w:r>
      <w:r w:rsidRPr="006A3810">
        <w:t xml:space="preserve"> </w:t>
      </w:r>
      <w:r>
        <w:t>reducing utility costs, implementation of the CMP reduces the legal and financial risks associated with the various national and international regulatory regimes relating to the organisation’s activities and, in particular, the Scottish Government’s and Sustainability and energy efficiency agendas.</w:t>
      </w:r>
    </w:p>
    <w:p w14:paraId="6A03C5A3" w14:textId="77777777" w:rsidR="0031540D" w:rsidRPr="00BD0D62" w:rsidRDefault="0031540D" w:rsidP="0031540D">
      <w:r w:rsidRPr="00BD0D62">
        <w:t xml:space="preserve">In addition to quantified benefits, the successful implementation of the identified projects will offer </w:t>
      </w:r>
      <w:r>
        <w:t>the organisation</w:t>
      </w:r>
      <w:r w:rsidRPr="00BD0D62">
        <w:t xml:space="preserve"> further benefits including:</w:t>
      </w:r>
    </w:p>
    <w:p w14:paraId="2DC1E385" w14:textId="77777777" w:rsidR="0031540D" w:rsidRPr="00BD0D62" w:rsidRDefault="0031540D" w:rsidP="0031540D">
      <w:pPr>
        <w:numPr>
          <w:ilvl w:val="0"/>
          <w:numId w:val="21"/>
        </w:numPr>
        <w:spacing w:after="240" w:line="240" w:lineRule="atLeast"/>
        <w:jc w:val="both"/>
      </w:pPr>
      <w:r w:rsidRPr="00BD0D62">
        <w:t xml:space="preserve">The creation of an improved, more comfortable and more energy efficient built environment for </w:t>
      </w:r>
      <w:r>
        <w:t>visitors and staff.</w:t>
      </w:r>
    </w:p>
    <w:p w14:paraId="02422EFA" w14:textId="77777777" w:rsidR="0031540D" w:rsidRPr="00BD0D62" w:rsidRDefault="0031540D" w:rsidP="0031540D">
      <w:pPr>
        <w:numPr>
          <w:ilvl w:val="0"/>
          <w:numId w:val="21"/>
        </w:numPr>
        <w:spacing w:after="240" w:line="240" w:lineRule="atLeast"/>
        <w:jc w:val="both"/>
      </w:pPr>
      <w:r w:rsidRPr="00BD0D62">
        <w:t>Enhanced reputation from reducing th</w:t>
      </w:r>
      <w:r>
        <w:t>e organisation’s carbon footprint.</w:t>
      </w:r>
    </w:p>
    <w:p w14:paraId="4010CF23" w14:textId="77777777" w:rsidR="0031540D" w:rsidRPr="00BD0D62" w:rsidRDefault="0031540D" w:rsidP="0031540D">
      <w:pPr>
        <w:numPr>
          <w:ilvl w:val="0"/>
          <w:numId w:val="21"/>
        </w:numPr>
        <w:spacing w:after="240" w:line="240" w:lineRule="atLeast"/>
        <w:jc w:val="both"/>
      </w:pPr>
      <w:r w:rsidRPr="00BD0D62">
        <w:t>Improved platform for providing a lead in carbon management and sustainability to other</w:t>
      </w:r>
      <w:r>
        <w:t xml:space="preserve"> stakeholders and organisations.</w:t>
      </w:r>
    </w:p>
    <w:p w14:paraId="5FE752E6" w14:textId="77777777" w:rsidR="0031540D" w:rsidRPr="00BD0D62" w:rsidRDefault="0031540D" w:rsidP="0031540D">
      <w:pPr>
        <w:numPr>
          <w:ilvl w:val="0"/>
          <w:numId w:val="21"/>
        </w:numPr>
        <w:spacing w:after="240" w:line="240" w:lineRule="atLeast"/>
        <w:jc w:val="both"/>
      </w:pPr>
      <w:r w:rsidRPr="00BD0D62">
        <w:t>Consolidation of standing within the CRC EES league table</w:t>
      </w:r>
      <w:r>
        <w:t>.</w:t>
      </w:r>
    </w:p>
    <w:p w14:paraId="48642296" w14:textId="77777777" w:rsidR="0031540D" w:rsidRDefault="0031540D" w:rsidP="0031540D">
      <w:pPr>
        <w:numPr>
          <w:ilvl w:val="0"/>
          <w:numId w:val="21"/>
        </w:numPr>
        <w:spacing w:after="240" w:line="240" w:lineRule="atLeast"/>
        <w:jc w:val="both"/>
      </w:pPr>
      <w:r>
        <w:t>Meeting of Government and other targets.</w:t>
      </w:r>
    </w:p>
    <w:p w14:paraId="448FB6F3" w14:textId="77777777" w:rsidR="0031540D" w:rsidRPr="00BD0D62" w:rsidRDefault="0031540D" w:rsidP="0031540D">
      <w:pPr>
        <w:numPr>
          <w:ilvl w:val="0"/>
          <w:numId w:val="21"/>
        </w:numPr>
        <w:spacing w:after="240" w:line="240" w:lineRule="atLeast"/>
        <w:jc w:val="both"/>
      </w:pPr>
      <w:r>
        <w:t>etc</w:t>
      </w:r>
    </w:p>
    <w:p w14:paraId="586A55AD" w14:textId="77777777" w:rsidR="0031540D" w:rsidRDefault="0031540D" w:rsidP="0031540D">
      <w:pPr>
        <w:pStyle w:val="Heading2"/>
        <w:keepLines w:val="0"/>
        <w:tabs>
          <w:tab w:val="clear" w:pos="284"/>
          <w:tab w:val="num" w:pos="680"/>
        </w:tabs>
        <w:spacing w:before="0" w:after="290" w:line="290" w:lineRule="atLeast"/>
        <w:ind w:left="680" w:hanging="680"/>
      </w:pPr>
      <w:bookmarkStart w:id="96" w:name="_Toc331417294"/>
      <w:bookmarkStart w:id="97" w:name="_Toc378147681"/>
      <w:bookmarkStart w:id="98" w:name="_Toc400719491"/>
      <w:r w:rsidRPr="00B72E28">
        <w:t>Financial Costs, Sources of Funding and Opportunities</w:t>
      </w:r>
      <w:bookmarkEnd w:id="96"/>
      <w:bookmarkEnd w:id="97"/>
      <w:bookmarkEnd w:id="98"/>
    </w:p>
    <w:p w14:paraId="0265C00B" w14:textId="77777777" w:rsidR="0031540D" w:rsidRDefault="0031540D" w:rsidP="0031540D">
      <w:r w:rsidRPr="00D77C5E">
        <w:t xml:space="preserve">The projects included in this </w:t>
      </w:r>
      <w:r>
        <w:t>CMP</w:t>
      </w:r>
      <w:r w:rsidRPr="00D77C5E">
        <w:t xml:space="preserve"> </w:t>
      </w:r>
      <w:r>
        <w:t>require a</w:t>
      </w:r>
      <w:r w:rsidRPr="00D77C5E">
        <w:t xml:space="preserve"> total capital expenditure of £</w:t>
      </w:r>
      <w:r>
        <w:rPr>
          <w:color w:val="FF0000"/>
        </w:rPr>
        <w:t>xx</w:t>
      </w:r>
      <w:r w:rsidRPr="00D77C5E">
        <w:t xml:space="preserve"> over </w:t>
      </w:r>
      <w:r w:rsidRPr="00527017">
        <w:rPr>
          <w:color w:val="FF0000"/>
        </w:rPr>
        <w:t>XX</w:t>
      </w:r>
      <w:r w:rsidRPr="00D77C5E">
        <w:t xml:space="preserve"> years but give rise to potential annual revenue savings of £</w:t>
      </w:r>
      <w:r>
        <w:rPr>
          <w:color w:val="FF0000"/>
        </w:rPr>
        <w:t>xx</w:t>
      </w:r>
      <w:r>
        <w:t>.</w:t>
      </w:r>
      <w:r w:rsidRPr="00D77C5E">
        <w:t xml:space="preserve"> </w:t>
      </w:r>
      <w:r>
        <w:t xml:space="preserve"> </w:t>
      </w:r>
      <w:r w:rsidRPr="00D77C5E">
        <w:t xml:space="preserve">In addition, it is projected that </w:t>
      </w:r>
      <w:r>
        <w:t xml:space="preserve">this investment will help achieve a </w:t>
      </w:r>
      <w:r>
        <w:rPr>
          <w:color w:val="FF0000"/>
        </w:rPr>
        <w:t>x</w:t>
      </w:r>
      <w:r w:rsidRPr="00D77C5E">
        <w:t xml:space="preserve">% reduction in the </w:t>
      </w:r>
      <w:r>
        <w:t>organisation</w:t>
      </w:r>
      <w:r w:rsidRPr="00D77C5E">
        <w:t>’s carbon footprint over that period.</w:t>
      </w:r>
    </w:p>
    <w:p w14:paraId="14851295" w14:textId="77777777" w:rsidR="0031540D" w:rsidRPr="008B058A" w:rsidRDefault="0031540D" w:rsidP="0031540D">
      <w:pPr>
        <w:pStyle w:val="Heading3"/>
        <w:keepLines w:val="0"/>
        <w:tabs>
          <w:tab w:val="num" w:pos="1106"/>
        </w:tabs>
        <w:spacing w:before="0" w:after="290" w:line="290" w:lineRule="atLeast"/>
        <w:ind w:left="1106" w:hanging="680"/>
        <w:jc w:val="both"/>
      </w:pPr>
      <w:r w:rsidRPr="008B058A">
        <w:t>Potential funding sources</w:t>
      </w:r>
    </w:p>
    <w:p w14:paraId="50269487" w14:textId="77777777" w:rsidR="0031540D" w:rsidRPr="00527017" w:rsidRDefault="0031540D" w:rsidP="0031540D">
      <w:pPr>
        <w:rPr>
          <w:lang w:eastAsia="x-none"/>
        </w:rPr>
      </w:pPr>
      <w:r w:rsidRPr="008B058A">
        <w:rPr>
          <w:lang w:eastAsia="x-none"/>
        </w:rPr>
        <w:t xml:space="preserve">Internal funding </w:t>
      </w:r>
      <w:r>
        <w:rPr>
          <w:lang w:eastAsia="x-none"/>
        </w:rPr>
        <w:t xml:space="preserve">for carbon management </w:t>
      </w:r>
      <w:r w:rsidRPr="008B058A">
        <w:rPr>
          <w:lang w:eastAsia="x-none"/>
        </w:rPr>
        <w:t xml:space="preserve">will come from </w:t>
      </w:r>
      <w:r>
        <w:rPr>
          <w:lang w:eastAsia="x-none"/>
        </w:rPr>
        <w:t>the</w:t>
      </w:r>
      <w:r w:rsidRPr="008B058A">
        <w:rPr>
          <w:lang w:eastAsia="x-none"/>
        </w:rPr>
        <w:t xml:space="preserve"> Capital Plan which funds all new build and re</w:t>
      </w:r>
      <w:r>
        <w:rPr>
          <w:lang w:eastAsia="x-none"/>
        </w:rPr>
        <w:t>furbishment projects</w:t>
      </w:r>
      <w:r w:rsidRPr="008B058A">
        <w:rPr>
          <w:lang w:eastAsia="x-none"/>
        </w:rPr>
        <w:t>.</w:t>
      </w:r>
      <w:r>
        <w:rPr>
          <w:lang w:eastAsia="x-none"/>
        </w:rPr>
        <w:t xml:space="preserve">  This includes a dedicated fund of £</w:t>
      </w:r>
      <w:r w:rsidRPr="004F62D0">
        <w:rPr>
          <w:color w:val="FF0000"/>
          <w:lang w:eastAsia="x-none"/>
        </w:rPr>
        <w:t>xx</w:t>
      </w:r>
      <w:r>
        <w:rPr>
          <w:lang w:eastAsia="x-none"/>
        </w:rPr>
        <w:t xml:space="preserve"> over </w:t>
      </w:r>
      <w:r w:rsidRPr="00527017">
        <w:rPr>
          <w:color w:val="FF0000"/>
        </w:rPr>
        <w:t>XX</w:t>
      </w:r>
      <w:r>
        <w:rPr>
          <w:lang w:eastAsia="x-none"/>
        </w:rPr>
        <w:t xml:space="preserve"> years from 20</w:t>
      </w:r>
      <w:r w:rsidRPr="00527017">
        <w:rPr>
          <w:color w:val="FF0000"/>
        </w:rPr>
        <w:t>XX</w:t>
      </w:r>
      <w:r>
        <w:rPr>
          <w:lang w:eastAsia="x-none"/>
        </w:rPr>
        <w:t xml:space="preserve"> to cover specific carbon management projects.</w:t>
      </w:r>
    </w:p>
    <w:p w14:paraId="731CEAF0" w14:textId="77777777" w:rsidR="0031540D" w:rsidRDefault="0031540D" w:rsidP="0031540D">
      <w:r>
        <w:lastRenderedPageBreak/>
        <w:t xml:space="preserve">Awareness raising campaigns are being funded through the Corporate Communications controlled budget.  </w:t>
      </w:r>
    </w:p>
    <w:p w14:paraId="376DE89B" w14:textId="77777777" w:rsidR="0031540D" w:rsidRDefault="0031540D" w:rsidP="0031540D">
      <w:r w:rsidRPr="00D55491">
        <w:t>The other project fundi</w:t>
      </w:r>
      <w:r>
        <w:t>ng sources emanate from ongoing</w:t>
      </w:r>
      <w:r w:rsidRPr="00D55491">
        <w:t xml:space="preserve"> funding allocated </w:t>
      </w:r>
      <w:smartTag w:uri="urn:schemas-microsoft-com:office:smarttags" w:element="PersonName">
        <w:r w:rsidRPr="00D55491">
          <w:t>to</w:t>
        </w:r>
      </w:smartTag>
      <w:r w:rsidRPr="00D55491">
        <w:t xml:space="preserve"> Estates and Buildings for managing utilities, maintenance and capital development projects.</w:t>
      </w:r>
      <w:r>
        <w:t xml:space="preserve">  As part of the long term maintenance plans, ongoing replacement of building fabric and infrastructure will aim to utilise materials and units producing enhanced building performance with concurrent carbon savings.</w:t>
      </w:r>
    </w:p>
    <w:p w14:paraId="0E81600C" w14:textId="77777777" w:rsidR="0031540D" w:rsidRDefault="0031540D" w:rsidP="0031540D">
      <w:r>
        <w:t xml:space="preserve">Any other potential funding and income sources such as </w:t>
      </w:r>
      <w:r>
        <w:rPr>
          <w:color w:val="FF0000"/>
        </w:rPr>
        <w:t>xx</w:t>
      </w:r>
      <w:r>
        <w:t xml:space="preserve"> Funding and Feed-in Tariffs will continue to be fully explored to support the capital funding within the Capital Plan.</w:t>
      </w:r>
    </w:p>
    <w:p w14:paraId="144E68C1" w14:textId="77777777" w:rsidR="0031540D" w:rsidRPr="004B6272" w:rsidRDefault="0031540D" w:rsidP="0031540D">
      <w:pPr>
        <w:pStyle w:val="Heading3"/>
        <w:keepLines w:val="0"/>
        <w:tabs>
          <w:tab w:val="num" w:pos="1106"/>
        </w:tabs>
        <w:spacing w:before="0" w:after="290" w:line="290" w:lineRule="atLeast"/>
        <w:ind w:left="1106" w:hanging="680"/>
        <w:jc w:val="both"/>
      </w:pPr>
      <w:r w:rsidRPr="00BD0D62">
        <w:t>Additional Resources</w:t>
      </w:r>
    </w:p>
    <w:p w14:paraId="1F157707" w14:textId="77777777" w:rsidR="0031540D" w:rsidRPr="00926B15" w:rsidRDefault="0031540D" w:rsidP="0031540D">
      <w:r w:rsidRPr="00926B15">
        <w:t>The identified projects are predom</w:t>
      </w:r>
      <w:r>
        <w:t>inantly of a built environment/</w:t>
      </w:r>
      <w:r w:rsidRPr="00926B15">
        <w:t>engineering nature.</w:t>
      </w:r>
      <w:r>
        <w:t xml:space="preserve"> </w:t>
      </w:r>
      <w:r w:rsidRPr="00926B15">
        <w:t xml:space="preserve"> The delivery of these will be the responsibility of the Estates Department. </w:t>
      </w:r>
      <w:r>
        <w:t xml:space="preserve"> </w:t>
      </w:r>
      <w:r w:rsidRPr="00926B15">
        <w:t xml:space="preserve">However, responsibility will extend to other departments, where appropriate, e.g. Corporate Communications for awareness, Transport </w:t>
      </w:r>
      <w:r>
        <w:t>S</w:t>
      </w:r>
      <w:r w:rsidRPr="00926B15">
        <w:t xml:space="preserve">ervices for fleet rationalisation, the Travel Planning Officer for travel plans, ICT department for ICT review etc.  </w:t>
      </w:r>
    </w:p>
    <w:p w14:paraId="158402E4" w14:textId="77777777" w:rsidR="0031540D" w:rsidRPr="00F44C88" w:rsidRDefault="0031540D" w:rsidP="0031540D">
      <w:r w:rsidRPr="00F44C88">
        <w:t>The Green Champions will be a lynchpin in delivering the awareness raising campaigns to encourage behavioural change.</w:t>
      </w:r>
    </w:p>
    <w:p w14:paraId="046F92EA" w14:textId="77777777" w:rsidR="0031540D" w:rsidRDefault="0031540D" w:rsidP="0031540D">
      <w:r w:rsidRPr="005B4531">
        <w:t>Carbon Management is a</w:t>
      </w:r>
      <w:r>
        <w:t>n</w:t>
      </w:r>
      <w:r w:rsidRPr="005B4531">
        <w:t xml:space="preserve"> integra</w:t>
      </w:r>
      <w:r>
        <w:t>l part of</w:t>
      </w:r>
      <w:r w:rsidRPr="005B4531">
        <w:t xml:space="preserve"> the everyday functioning of Estates Operations and Estates Development</w:t>
      </w:r>
      <w:r>
        <w:t>,</w:t>
      </w:r>
      <w:r w:rsidRPr="005B4531">
        <w:t xml:space="preserve"> with the latter managing all </w:t>
      </w:r>
      <w:r>
        <w:t>major refurbishment and new-</w:t>
      </w:r>
      <w:r w:rsidRPr="005B4531">
        <w:t xml:space="preserve">build projects.  It is anticipated that Estates will utilise existing resources to carry out these project duties and/ or </w:t>
      </w:r>
      <w:r w:rsidRPr="00B72E28">
        <w:t>employ the services of specialist engineering consultants to design the projects where appropriate</w:t>
      </w:r>
      <w:r>
        <w:t>.</w:t>
      </w:r>
    </w:p>
    <w:p w14:paraId="4763C352" w14:textId="77777777" w:rsidR="0031540D" w:rsidRDefault="0031540D" w:rsidP="0031540D"/>
    <w:p w14:paraId="5948EFFD" w14:textId="77777777" w:rsidR="0031540D" w:rsidRPr="00E37F25" w:rsidRDefault="0031540D" w:rsidP="0031540D">
      <w:pPr>
        <w:pStyle w:val="ListBullet"/>
        <w:numPr>
          <w:ilvl w:val="0"/>
          <w:numId w:val="0"/>
        </w:numPr>
      </w:pPr>
    </w:p>
    <w:p w14:paraId="5E2B9686" w14:textId="77777777" w:rsidR="0031540D" w:rsidRDefault="0031540D" w:rsidP="0031540D">
      <w:pPr>
        <w:pStyle w:val="Heading1"/>
      </w:pPr>
      <w:r>
        <w:br w:type="page"/>
      </w:r>
      <w:bookmarkStart w:id="99" w:name="_Toc378147682"/>
      <w:bookmarkStart w:id="100" w:name="_Toc400719492"/>
      <w:r>
        <w:lastRenderedPageBreak/>
        <w:t>Management and Delivery of the Carbon Management Plan</w:t>
      </w:r>
      <w:bookmarkEnd w:id="99"/>
      <w:bookmarkEnd w:id="100"/>
      <w:r>
        <w:t xml:space="preserve"> </w:t>
      </w:r>
    </w:p>
    <w:p w14:paraId="493A75CF" w14:textId="77777777" w:rsidR="0031540D" w:rsidRDefault="0031540D" w:rsidP="0031540D">
      <w:pPr>
        <w:pStyle w:val="Heading2"/>
        <w:keepLines w:val="0"/>
        <w:tabs>
          <w:tab w:val="clear" w:pos="284"/>
          <w:tab w:val="num" w:pos="680"/>
        </w:tabs>
        <w:spacing w:before="0" w:after="290" w:line="290" w:lineRule="atLeast"/>
        <w:ind w:left="680" w:hanging="680"/>
      </w:pPr>
      <w:bookmarkStart w:id="101" w:name="_Toc331417296"/>
      <w:bookmarkStart w:id="102" w:name="_Toc378147683"/>
      <w:bookmarkStart w:id="103" w:name="_Toc400719493"/>
      <w:r>
        <w:t>Introduction</w:t>
      </w:r>
      <w:bookmarkEnd w:id="101"/>
      <w:bookmarkEnd w:id="102"/>
      <w:bookmarkEnd w:id="103"/>
    </w:p>
    <w:p w14:paraId="62C66BF3" w14:textId="77777777" w:rsidR="0031540D" w:rsidRDefault="0031540D" w:rsidP="0031540D">
      <w:r>
        <w:t xml:space="preserve">In order to ensure that there is effective and ongoing ownership of the Carbon Management Plan, it is important to have a fully defined governance structure.  </w:t>
      </w:r>
      <w:r w:rsidRPr="006E4B86">
        <w:rPr>
          <w:color w:val="FF0000"/>
        </w:rPr>
        <w:t>XX</w:t>
      </w:r>
      <w:r>
        <w:t xml:space="preserve"> will continue to adopt the following structure for management accountability.</w:t>
      </w:r>
    </w:p>
    <w:p w14:paraId="71283CBD" w14:textId="77777777" w:rsidR="0031540D" w:rsidRDefault="0031540D" w:rsidP="0031540D">
      <w:pPr>
        <w:pStyle w:val="Heading2"/>
        <w:keepLines w:val="0"/>
        <w:tabs>
          <w:tab w:val="clear" w:pos="284"/>
          <w:tab w:val="num" w:pos="680"/>
        </w:tabs>
        <w:spacing w:before="0" w:after="290" w:line="290" w:lineRule="atLeast"/>
        <w:ind w:left="680" w:hanging="680"/>
      </w:pPr>
      <w:bookmarkStart w:id="104" w:name="_Toc331417297"/>
      <w:bookmarkStart w:id="105" w:name="_Toc378147684"/>
      <w:bookmarkStart w:id="106" w:name="_Toc400719494"/>
      <w:r>
        <w:t>The Carbon Management Committee</w:t>
      </w:r>
      <w:bookmarkEnd w:id="104"/>
      <w:bookmarkEnd w:id="105"/>
      <w:bookmarkEnd w:id="106"/>
    </w:p>
    <w:p w14:paraId="2FAF1B58" w14:textId="77777777" w:rsidR="0031540D" w:rsidRDefault="0031540D" w:rsidP="0031540D">
      <w:pPr>
        <w:pStyle w:val="NormalWeb"/>
        <w:shd w:val="clear" w:color="auto" w:fill="FDFDFD"/>
        <w:rPr>
          <w:rFonts w:ascii="Verdana" w:hAnsi="Verdana"/>
          <w:sz w:val="20"/>
        </w:rPr>
      </w:pPr>
      <w:r w:rsidRPr="00566BD2">
        <w:rPr>
          <w:rFonts w:ascii="Verdana" w:hAnsi="Verdana"/>
          <w:sz w:val="20"/>
        </w:rPr>
        <w:t xml:space="preserve">The </w:t>
      </w:r>
      <w:r>
        <w:rPr>
          <w:rFonts w:ascii="Verdana" w:hAnsi="Verdana"/>
          <w:sz w:val="20"/>
        </w:rPr>
        <w:t xml:space="preserve">Carbon Management Committee (CMC) has </w:t>
      </w:r>
      <w:r w:rsidRPr="00566BD2">
        <w:rPr>
          <w:rFonts w:ascii="Verdana" w:hAnsi="Verdana"/>
          <w:sz w:val="20"/>
        </w:rPr>
        <w:t xml:space="preserve">responsibility for the strategic direction and implementation of the CMP. </w:t>
      </w:r>
      <w:r>
        <w:rPr>
          <w:rFonts w:ascii="Verdana" w:hAnsi="Verdana"/>
          <w:sz w:val="20"/>
        </w:rPr>
        <w:t xml:space="preserve"> Minutes of the CMC meetings are reported to the Estates Committee which provides feedback as appropriate.  The Estates Committee subsequently reports to the </w:t>
      </w:r>
      <w:r w:rsidRPr="00566BD2">
        <w:rPr>
          <w:rFonts w:ascii="Verdana" w:hAnsi="Verdana"/>
          <w:sz w:val="20"/>
        </w:rPr>
        <w:t xml:space="preserve">Senior Management Group </w:t>
      </w:r>
      <w:r>
        <w:rPr>
          <w:rFonts w:ascii="Verdana" w:hAnsi="Verdana"/>
          <w:sz w:val="20"/>
        </w:rPr>
        <w:t>(SMG) convened by the</w:t>
      </w:r>
      <w:r w:rsidRPr="006E4B86">
        <w:rPr>
          <w:rFonts w:ascii="Verdana" w:hAnsi="Verdana"/>
          <w:sz w:val="20"/>
        </w:rPr>
        <w:t xml:space="preserve"> </w:t>
      </w:r>
      <w:r w:rsidRPr="006E4B86">
        <w:rPr>
          <w:rFonts w:ascii="Verdana" w:hAnsi="Verdana"/>
          <w:color w:val="FF0000"/>
        </w:rPr>
        <w:t>XX</w:t>
      </w:r>
      <w:r w:rsidRPr="006E4B86">
        <w:rPr>
          <w:rFonts w:ascii="Verdana" w:hAnsi="Verdana"/>
          <w:sz w:val="20"/>
        </w:rPr>
        <w:t>.</w:t>
      </w:r>
      <w:r w:rsidRPr="00566BD2">
        <w:rPr>
          <w:rFonts w:ascii="Verdana" w:hAnsi="Verdana"/>
          <w:sz w:val="20"/>
        </w:rPr>
        <w:t xml:space="preserve"> </w:t>
      </w:r>
      <w:r>
        <w:rPr>
          <w:rFonts w:ascii="Verdana" w:hAnsi="Verdana"/>
          <w:sz w:val="20"/>
        </w:rPr>
        <w:t xml:space="preserve"> The SMG </w:t>
      </w:r>
      <w:r w:rsidRPr="00566BD2">
        <w:rPr>
          <w:rFonts w:ascii="Verdana" w:hAnsi="Verdana"/>
          <w:sz w:val="20"/>
        </w:rPr>
        <w:t>advises</w:t>
      </w:r>
      <w:r>
        <w:rPr>
          <w:rFonts w:ascii="Verdana" w:hAnsi="Verdana"/>
          <w:sz w:val="20"/>
        </w:rPr>
        <w:t xml:space="preserve"> the </w:t>
      </w:r>
      <w:r>
        <w:rPr>
          <w:rFonts w:ascii="Verdana" w:hAnsi="Verdana"/>
          <w:color w:val="FF0000"/>
          <w:sz w:val="20"/>
        </w:rPr>
        <w:t>XX</w:t>
      </w:r>
      <w:r>
        <w:rPr>
          <w:rFonts w:ascii="Verdana" w:hAnsi="Verdana"/>
          <w:sz w:val="20"/>
        </w:rPr>
        <w:t xml:space="preserve"> on matters arising through the CMC</w:t>
      </w:r>
      <w:r w:rsidRPr="00566BD2">
        <w:rPr>
          <w:rFonts w:ascii="Verdana" w:hAnsi="Verdana"/>
          <w:sz w:val="20"/>
        </w:rPr>
        <w:t>.</w:t>
      </w:r>
    </w:p>
    <w:p w14:paraId="6BB8BC08" w14:textId="77777777" w:rsidR="0031540D" w:rsidRDefault="0031540D" w:rsidP="0031540D">
      <w:r w:rsidRPr="00B44020">
        <w:t>The C</w:t>
      </w:r>
      <w:r>
        <w:t>MC is</w:t>
      </w:r>
      <w:r w:rsidRPr="00B44020">
        <w:t xml:space="preserve"> </w:t>
      </w:r>
      <w:r>
        <w:t>conven</w:t>
      </w:r>
      <w:r w:rsidRPr="00B44020">
        <w:t xml:space="preserve">ed by the </w:t>
      </w:r>
      <w:r>
        <w:rPr>
          <w:color w:val="FF0000"/>
        </w:rPr>
        <w:t>[title/ role]</w:t>
      </w:r>
      <w:r>
        <w:t xml:space="preserve"> and</w:t>
      </w:r>
      <w:r w:rsidRPr="00B44020">
        <w:t xml:space="preserve"> meets </w:t>
      </w:r>
      <w:r>
        <w:rPr>
          <w:color w:val="FF0000"/>
        </w:rPr>
        <w:t>XX</w:t>
      </w:r>
      <w:r>
        <w:t xml:space="preserve"> times a year</w:t>
      </w:r>
      <w:r w:rsidRPr="00B44020">
        <w:t>.</w:t>
      </w:r>
      <w:r>
        <w:t xml:space="preserve"> </w:t>
      </w:r>
      <w:r w:rsidRPr="00B44020">
        <w:t xml:space="preserve"> Meeti</w:t>
      </w:r>
      <w:r>
        <w:t xml:space="preserve">ngs are scheduled to take place </w:t>
      </w:r>
      <w:r w:rsidRPr="00B44020">
        <w:t xml:space="preserve">prior to the </w:t>
      </w:r>
      <w:r>
        <w:t>E</w:t>
      </w:r>
      <w:r w:rsidRPr="00B44020">
        <w:t xml:space="preserve">states Committee </w:t>
      </w:r>
      <w:r>
        <w:t xml:space="preserve">(EC) </w:t>
      </w:r>
      <w:r w:rsidRPr="00B44020">
        <w:t xml:space="preserve">meetings to allow the Minutes to be disseminated at the EC meetings.  </w:t>
      </w:r>
    </w:p>
    <w:p w14:paraId="29128089" w14:textId="77777777" w:rsidR="0031540D" w:rsidRDefault="0031540D" w:rsidP="0031540D">
      <w:r w:rsidRPr="00B44020">
        <w:t xml:space="preserve">The composition of the </w:t>
      </w:r>
      <w:r>
        <w:t>CMC is listed in the T</w:t>
      </w:r>
      <w:r w:rsidRPr="00B44020">
        <w:t xml:space="preserve">able </w:t>
      </w:r>
      <w:r>
        <w:rPr>
          <w:color w:val="FF0000"/>
        </w:rPr>
        <w:t>XX</w:t>
      </w:r>
      <w:r>
        <w:t xml:space="preserve"> </w:t>
      </w:r>
      <w:r w:rsidRPr="00B44020">
        <w:t xml:space="preserve">below and </w:t>
      </w:r>
      <w:r>
        <w:t>comprises</w:t>
      </w:r>
      <w:r w:rsidRPr="00B44020">
        <w:t xml:space="preserve"> a wide range of operational managers and senior technical staff who are committed to driving the carbon reduction agenda forward.</w:t>
      </w:r>
    </w:p>
    <w:p w14:paraId="45D9C463" w14:textId="77777777" w:rsidR="0031540D" w:rsidRDefault="0031540D" w:rsidP="0031540D">
      <w:pPr>
        <w:pStyle w:val="Caption"/>
        <w:keepNext/>
      </w:pPr>
      <w:r w:rsidRPr="007D3C4B">
        <w:t xml:space="preserve">Table </w:t>
      </w:r>
      <w:r>
        <w:rPr>
          <w:color w:val="FF0000"/>
          <w:sz w:val="20"/>
        </w:rPr>
        <w:t>XX</w:t>
      </w:r>
      <w:r w:rsidRPr="007D3C4B">
        <w:t>:  Carbon Management Committee membership</w:t>
      </w:r>
    </w:p>
    <w:tbl>
      <w:tblPr>
        <w:tblStyle w:val="MediumGrid3-Accent5"/>
        <w:tblW w:w="0" w:type="auto"/>
        <w:tblLook w:val="00A0" w:firstRow="1" w:lastRow="0" w:firstColumn="1" w:lastColumn="0" w:noHBand="0" w:noVBand="0"/>
      </w:tblPr>
      <w:tblGrid>
        <w:gridCol w:w="2015"/>
        <w:gridCol w:w="3480"/>
      </w:tblGrid>
      <w:tr w:rsidR="0005519A" w:rsidRPr="00685E74" w14:paraId="32BA757C"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shd w:val="clear" w:color="auto" w:fill="008B95"/>
          </w:tcPr>
          <w:p w14:paraId="3FF8C507" w14:textId="77777777" w:rsidR="0005519A" w:rsidRPr="00685E74" w:rsidRDefault="0005519A" w:rsidP="009B78AA">
            <w:pPr>
              <w:spacing w:after="0" w:line="240" w:lineRule="auto"/>
              <w:rPr>
                <w:b w:val="0"/>
                <w:bCs w:val="0"/>
                <w:color w:val="FFFFFF"/>
              </w:rPr>
            </w:pPr>
            <w:r>
              <w:rPr>
                <w:b w:val="0"/>
                <w:bCs w:val="0"/>
                <w:color w:val="FFFFFF"/>
              </w:rPr>
              <w:t>Name</w:t>
            </w:r>
          </w:p>
          <w:p w14:paraId="45AB6938"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3480" w:type="dxa"/>
            <w:shd w:val="clear" w:color="auto" w:fill="008B95"/>
          </w:tcPr>
          <w:p w14:paraId="5BF074B7" w14:textId="77777777" w:rsidR="0005519A" w:rsidRPr="00685E74" w:rsidRDefault="0005519A" w:rsidP="009B78AA">
            <w:pPr>
              <w:spacing w:after="0" w:line="240" w:lineRule="auto"/>
              <w:rPr>
                <w:b w:val="0"/>
                <w:bCs w:val="0"/>
                <w:color w:val="FFFFFF"/>
              </w:rPr>
            </w:pPr>
            <w:r>
              <w:rPr>
                <w:b w:val="0"/>
                <w:bCs w:val="0"/>
                <w:color w:val="FFFFFF"/>
              </w:rPr>
              <w:t>Role</w:t>
            </w:r>
          </w:p>
        </w:tc>
      </w:tr>
      <w:tr w:rsidR="0005519A" w:rsidRPr="00F70229" w14:paraId="4E17E144"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shd w:val="clear" w:color="auto" w:fill="008B95"/>
          </w:tcPr>
          <w:p w14:paraId="3639EA31" w14:textId="77777777" w:rsidR="0005519A" w:rsidRPr="00F70229" w:rsidRDefault="0005519A" w:rsidP="009B78AA">
            <w:pPr>
              <w:spacing w:after="0" w:line="240" w:lineRule="auto"/>
              <w:rPr>
                <w:b w:val="0"/>
                <w:bCs w:val="0"/>
                <w:color w:val="FFFFFF"/>
              </w:rPr>
            </w:pPr>
          </w:p>
          <w:p w14:paraId="66DA32F7" w14:textId="77777777" w:rsidR="0005519A" w:rsidRDefault="0005519A" w:rsidP="009B78AA">
            <w:pPr>
              <w:spacing w:after="0" w:line="240" w:lineRule="auto"/>
              <w:rPr>
                <w:b w:val="0"/>
                <w:bCs w:val="0"/>
                <w:color w:val="FFFFFF"/>
              </w:rPr>
            </w:pPr>
            <w:r>
              <w:rPr>
                <w:b w:val="0"/>
                <w:bCs w:val="0"/>
                <w:color w:val="FFFFFF"/>
              </w:rPr>
              <w:t>Person 1</w:t>
            </w:r>
          </w:p>
          <w:p w14:paraId="5BE20D6A"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3480" w:type="dxa"/>
            <w:shd w:val="clear" w:color="auto" w:fill="63CECA"/>
          </w:tcPr>
          <w:p w14:paraId="0A2973A1" w14:textId="77777777" w:rsidR="0005519A" w:rsidRPr="001B7090" w:rsidRDefault="0005519A" w:rsidP="009B78AA">
            <w:pPr>
              <w:spacing w:after="0" w:line="240" w:lineRule="auto"/>
              <w:rPr>
                <w:bCs/>
              </w:rPr>
            </w:pPr>
          </w:p>
          <w:p w14:paraId="73458BFA" w14:textId="77777777" w:rsidR="0005519A" w:rsidRPr="001B7090" w:rsidRDefault="0005519A" w:rsidP="009B78AA">
            <w:pPr>
              <w:spacing w:after="0" w:line="240" w:lineRule="auto"/>
              <w:rPr>
                <w:bCs/>
                <w:color w:val="FF0000"/>
              </w:rPr>
            </w:pPr>
            <w:r>
              <w:rPr>
                <w:bCs/>
              </w:rPr>
              <w:t>Role 1</w:t>
            </w:r>
          </w:p>
        </w:tc>
      </w:tr>
      <w:tr w:rsidR="0005519A" w:rsidRPr="00F70229" w14:paraId="2FB9040C" w14:textId="77777777" w:rsidTr="009B78AA">
        <w:tc>
          <w:tcPr>
            <w:cnfStyle w:val="001000000000" w:firstRow="0" w:lastRow="0" w:firstColumn="1" w:lastColumn="0" w:oddVBand="0" w:evenVBand="0" w:oddHBand="0" w:evenHBand="0" w:firstRowFirstColumn="0" w:firstRowLastColumn="0" w:lastRowFirstColumn="0" w:lastRowLastColumn="0"/>
            <w:tcW w:w="2015" w:type="dxa"/>
            <w:shd w:val="clear" w:color="auto" w:fill="008B95"/>
          </w:tcPr>
          <w:p w14:paraId="0529D9AE" w14:textId="77777777" w:rsidR="0005519A" w:rsidRPr="00F70229" w:rsidRDefault="0005519A" w:rsidP="009B78AA">
            <w:pPr>
              <w:spacing w:after="0" w:line="240" w:lineRule="auto"/>
              <w:rPr>
                <w:b w:val="0"/>
                <w:bCs w:val="0"/>
                <w:color w:val="FFFFFF"/>
              </w:rPr>
            </w:pPr>
          </w:p>
          <w:p w14:paraId="319091DF" w14:textId="77777777" w:rsidR="0005519A" w:rsidRDefault="0005519A" w:rsidP="009B78AA">
            <w:pPr>
              <w:spacing w:after="0" w:line="240" w:lineRule="auto"/>
              <w:rPr>
                <w:b w:val="0"/>
                <w:bCs w:val="0"/>
                <w:color w:val="FFFFFF"/>
              </w:rPr>
            </w:pPr>
            <w:r>
              <w:rPr>
                <w:b w:val="0"/>
                <w:bCs w:val="0"/>
                <w:color w:val="FFFFFF"/>
              </w:rPr>
              <w:t>Person 2</w:t>
            </w:r>
          </w:p>
          <w:p w14:paraId="1238F18E"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3480" w:type="dxa"/>
            <w:shd w:val="clear" w:color="auto" w:fill="63CECA"/>
          </w:tcPr>
          <w:p w14:paraId="2D978A63" w14:textId="77777777" w:rsidR="0005519A" w:rsidRPr="001B7090" w:rsidRDefault="0005519A" w:rsidP="009B78AA">
            <w:pPr>
              <w:spacing w:after="0" w:line="240" w:lineRule="auto"/>
              <w:ind w:left="425"/>
              <w:rPr>
                <w:bCs/>
                <w:color w:val="auto"/>
              </w:rPr>
            </w:pPr>
          </w:p>
          <w:p w14:paraId="29A4BB7A" w14:textId="77777777" w:rsidR="0005519A" w:rsidRPr="001B7090" w:rsidRDefault="0005519A" w:rsidP="009B78AA">
            <w:pPr>
              <w:spacing w:after="0" w:line="240" w:lineRule="auto"/>
              <w:rPr>
                <w:bCs/>
                <w:color w:val="auto"/>
              </w:rPr>
            </w:pPr>
            <w:r>
              <w:rPr>
                <w:bCs/>
                <w:color w:val="auto"/>
              </w:rPr>
              <w:t xml:space="preserve"> Role 2</w:t>
            </w:r>
          </w:p>
        </w:tc>
      </w:tr>
      <w:tr w:rsidR="0005519A" w:rsidRPr="00F70229" w14:paraId="25F4AA39"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shd w:val="clear" w:color="auto" w:fill="008B95"/>
          </w:tcPr>
          <w:p w14:paraId="67DD1A32" w14:textId="77777777" w:rsidR="0005519A" w:rsidRPr="00F70229" w:rsidRDefault="0005519A" w:rsidP="009B78AA">
            <w:pPr>
              <w:spacing w:after="0" w:line="240" w:lineRule="auto"/>
              <w:rPr>
                <w:b w:val="0"/>
                <w:bCs w:val="0"/>
                <w:color w:val="FFFFFF"/>
              </w:rPr>
            </w:pPr>
          </w:p>
          <w:p w14:paraId="2842E833" w14:textId="77777777" w:rsidR="0005519A" w:rsidRDefault="0005519A" w:rsidP="009B78AA">
            <w:pPr>
              <w:spacing w:after="0" w:line="240" w:lineRule="auto"/>
              <w:rPr>
                <w:b w:val="0"/>
                <w:bCs w:val="0"/>
                <w:color w:val="FFFFFF"/>
              </w:rPr>
            </w:pPr>
            <w:r>
              <w:rPr>
                <w:b w:val="0"/>
                <w:bCs w:val="0"/>
                <w:color w:val="FFFFFF"/>
              </w:rPr>
              <w:t>Person 3</w:t>
            </w:r>
          </w:p>
          <w:p w14:paraId="29D2C5EB"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3480" w:type="dxa"/>
            <w:shd w:val="clear" w:color="auto" w:fill="63CECA"/>
          </w:tcPr>
          <w:p w14:paraId="15FF9699" w14:textId="77777777" w:rsidR="0005519A" w:rsidRPr="001B7090" w:rsidRDefault="0005519A" w:rsidP="009B78AA">
            <w:pPr>
              <w:spacing w:after="0" w:line="240" w:lineRule="auto"/>
              <w:rPr>
                <w:bCs/>
                <w:color w:val="auto"/>
              </w:rPr>
            </w:pPr>
          </w:p>
          <w:p w14:paraId="09413757" w14:textId="77777777" w:rsidR="0005519A" w:rsidRPr="001B7090" w:rsidRDefault="0005519A" w:rsidP="009B78AA">
            <w:pPr>
              <w:spacing w:after="0" w:line="240" w:lineRule="auto"/>
              <w:rPr>
                <w:bCs/>
                <w:color w:val="auto"/>
              </w:rPr>
            </w:pPr>
            <w:r>
              <w:rPr>
                <w:bCs/>
                <w:color w:val="auto"/>
              </w:rPr>
              <w:t xml:space="preserve"> Role 3</w:t>
            </w:r>
          </w:p>
        </w:tc>
      </w:tr>
    </w:tbl>
    <w:p w14:paraId="7252EEDC" w14:textId="77777777" w:rsidR="0031540D" w:rsidRPr="00B44020" w:rsidRDefault="0031540D" w:rsidP="0031540D"/>
    <w:p w14:paraId="72A26548" w14:textId="77777777" w:rsidR="0031540D" w:rsidRPr="00A0669C" w:rsidRDefault="0031540D" w:rsidP="0031540D">
      <w:r w:rsidRPr="00A0669C">
        <w:t>The remit of the CMC includes:</w:t>
      </w:r>
    </w:p>
    <w:p w14:paraId="5B1462A2" w14:textId="77777777" w:rsidR="0031540D" w:rsidRPr="00056DF3" w:rsidRDefault="0031540D" w:rsidP="0031540D">
      <w:pPr>
        <w:numPr>
          <w:ilvl w:val="0"/>
          <w:numId w:val="22"/>
        </w:numPr>
        <w:spacing w:after="240" w:line="240" w:lineRule="atLeast"/>
        <w:jc w:val="both"/>
        <w:rPr>
          <w:szCs w:val="20"/>
        </w:rPr>
      </w:pPr>
      <w:r w:rsidRPr="00056DF3">
        <w:rPr>
          <w:szCs w:val="20"/>
        </w:rPr>
        <w:t>developing policies for con</w:t>
      </w:r>
      <w:r>
        <w:rPr>
          <w:szCs w:val="20"/>
        </w:rPr>
        <w:t>sideration by the Estates Committee</w:t>
      </w:r>
    </w:p>
    <w:p w14:paraId="3818B4D9" w14:textId="77777777" w:rsidR="0031540D" w:rsidRPr="00056DF3" w:rsidRDefault="0031540D" w:rsidP="0031540D">
      <w:pPr>
        <w:numPr>
          <w:ilvl w:val="0"/>
          <w:numId w:val="22"/>
        </w:numPr>
        <w:spacing w:after="240" w:line="240" w:lineRule="atLeast"/>
        <w:jc w:val="both"/>
        <w:rPr>
          <w:szCs w:val="20"/>
        </w:rPr>
      </w:pPr>
      <w:r w:rsidRPr="00056DF3">
        <w:rPr>
          <w:szCs w:val="20"/>
        </w:rPr>
        <w:t xml:space="preserve">ensuring effective communication of the </w:t>
      </w:r>
      <w:r>
        <w:rPr>
          <w:szCs w:val="20"/>
        </w:rPr>
        <w:t>organisation</w:t>
      </w:r>
      <w:r w:rsidRPr="00056DF3">
        <w:rPr>
          <w:szCs w:val="20"/>
        </w:rPr>
        <w:t>'s</w:t>
      </w:r>
      <w:r>
        <w:rPr>
          <w:szCs w:val="20"/>
        </w:rPr>
        <w:t xml:space="preserve"> policies to staff and students</w:t>
      </w:r>
    </w:p>
    <w:p w14:paraId="26DEB410" w14:textId="77777777" w:rsidR="0031540D" w:rsidRPr="00056DF3" w:rsidRDefault="0031540D" w:rsidP="0031540D">
      <w:pPr>
        <w:numPr>
          <w:ilvl w:val="0"/>
          <w:numId w:val="22"/>
        </w:numPr>
        <w:spacing w:after="240" w:line="240" w:lineRule="atLeast"/>
        <w:jc w:val="both"/>
        <w:rPr>
          <w:szCs w:val="20"/>
        </w:rPr>
      </w:pPr>
      <w:r w:rsidRPr="00056DF3">
        <w:rPr>
          <w:szCs w:val="20"/>
        </w:rPr>
        <w:t xml:space="preserve">monitoring the </w:t>
      </w:r>
      <w:r>
        <w:rPr>
          <w:szCs w:val="20"/>
        </w:rPr>
        <w:t>organisation</w:t>
      </w:r>
      <w:r w:rsidRPr="00056DF3">
        <w:rPr>
          <w:szCs w:val="20"/>
        </w:rPr>
        <w:t>'s built environment performance agains</w:t>
      </w:r>
      <w:r>
        <w:rPr>
          <w:szCs w:val="20"/>
        </w:rPr>
        <w:t>t its carbon management targets, and</w:t>
      </w:r>
    </w:p>
    <w:p w14:paraId="48AE8B60" w14:textId="77777777" w:rsidR="0031540D" w:rsidRPr="00056DF3" w:rsidRDefault="0031540D" w:rsidP="0031540D">
      <w:pPr>
        <w:numPr>
          <w:ilvl w:val="0"/>
          <w:numId w:val="22"/>
        </w:numPr>
        <w:spacing w:after="240" w:line="240" w:lineRule="atLeast"/>
        <w:jc w:val="both"/>
        <w:rPr>
          <w:szCs w:val="20"/>
        </w:rPr>
      </w:pPr>
      <w:r w:rsidRPr="00056DF3">
        <w:rPr>
          <w:szCs w:val="20"/>
        </w:rPr>
        <w:t>raising the profile of built envir</w:t>
      </w:r>
      <w:r>
        <w:rPr>
          <w:szCs w:val="20"/>
        </w:rPr>
        <w:t>onment carbon management in the</w:t>
      </w:r>
      <w:r w:rsidRPr="00056DF3">
        <w:rPr>
          <w:szCs w:val="20"/>
        </w:rPr>
        <w:t xml:space="preserve"> community and promoting environmentally sustainable behaviour by staff a</w:t>
      </w:r>
      <w:r>
        <w:rPr>
          <w:szCs w:val="20"/>
        </w:rPr>
        <w:t>nd visitors</w:t>
      </w:r>
      <w:r w:rsidRPr="00056DF3">
        <w:rPr>
          <w:szCs w:val="20"/>
        </w:rPr>
        <w:t>.</w:t>
      </w:r>
    </w:p>
    <w:p w14:paraId="6B25B93D" w14:textId="77777777" w:rsidR="0031540D" w:rsidRDefault="0031540D" w:rsidP="0031540D">
      <w:pPr>
        <w:pStyle w:val="Heading2"/>
        <w:keepLines w:val="0"/>
        <w:tabs>
          <w:tab w:val="clear" w:pos="284"/>
          <w:tab w:val="num" w:pos="680"/>
        </w:tabs>
        <w:spacing w:before="0" w:after="290" w:line="290" w:lineRule="atLeast"/>
        <w:ind w:left="680" w:hanging="680"/>
      </w:pPr>
      <w:bookmarkStart w:id="107" w:name="_Toc331417298"/>
      <w:bookmarkStart w:id="108" w:name="_Toc378147685"/>
      <w:bookmarkStart w:id="109" w:name="_Toc400719495"/>
      <w:r>
        <w:t>Operational Roles and Responsibilities</w:t>
      </w:r>
      <w:bookmarkEnd w:id="107"/>
      <w:bookmarkEnd w:id="108"/>
      <w:bookmarkEnd w:id="109"/>
    </w:p>
    <w:p w14:paraId="2140516C" w14:textId="77777777" w:rsidR="0031540D" w:rsidRPr="002A35CA" w:rsidRDefault="0031540D" w:rsidP="0031540D">
      <w:pPr>
        <w:rPr>
          <w:b/>
        </w:rPr>
      </w:pPr>
      <w:r>
        <w:rPr>
          <w:b/>
        </w:rPr>
        <w:t>Carbon Management Plan/Project Sponsor</w:t>
      </w:r>
    </w:p>
    <w:p w14:paraId="3B80643E" w14:textId="77777777" w:rsidR="0031540D" w:rsidRPr="002A35CA" w:rsidRDefault="0031540D" w:rsidP="0031540D">
      <w:r w:rsidRPr="002A35CA">
        <w:lastRenderedPageBreak/>
        <w:t xml:space="preserve">The </w:t>
      </w:r>
      <w:r>
        <w:rPr>
          <w:color w:val="FF0000"/>
        </w:rPr>
        <w:t>[title/role]</w:t>
      </w:r>
      <w:r w:rsidRPr="002A35CA">
        <w:t xml:space="preserve"> will champion the project and have ultimate responsibility for strategic direction and for agreeing budgets outside those already available to Estates.</w:t>
      </w:r>
    </w:p>
    <w:p w14:paraId="4792675B" w14:textId="77777777" w:rsidR="0031540D" w:rsidRPr="00D73DA6" w:rsidRDefault="0031540D" w:rsidP="0031540D">
      <w:pPr>
        <w:rPr>
          <w:b/>
        </w:rPr>
      </w:pPr>
      <w:r w:rsidRPr="00D73DA6">
        <w:rPr>
          <w:b/>
        </w:rPr>
        <w:t>Director of Estates and Buildings</w:t>
      </w:r>
    </w:p>
    <w:p w14:paraId="5693D6D0" w14:textId="77777777" w:rsidR="0031540D" w:rsidRPr="00D73DA6" w:rsidRDefault="0031540D" w:rsidP="0031540D">
      <w:r w:rsidRPr="00D73DA6">
        <w:t>The Director of Estates and Buildings will oversee the strategic implementation plan, have strategic input into its development, and review progress.</w:t>
      </w:r>
    </w:p>
    <w:p w14:paraId="00A4D1B8" w14:textId="77777777" w:rsidR="0031540D" w:rsidRPr="003E1A54" w:rsidRDefault="0031540D" w:rsidP="0031540D">
      <w:pPr>
        <w:rPr>
          <w:b/>
          <w:highlight w:val="yellow"/>
        </w:rPr>
      </w:pPr>
      <w:r w:rsidRPr="003E1A54">
        <w:rPr>
          <w:b/>
        </w:rPr>
        <w:t>Carbon and Energy Manager</w:t>
      </w:r>
      <w:r w:rsidRPr="003E1A54">
        <w:rPr>
          <w:b/>
          <w:highlight w:val="yellow"/>
        </w:rPr>
        <w:t xml:space="preserve"> </w:t>
      </w:r>
    </w:p>
    <w:p w14:paraId="4E0E1F63" w14:textId="77777777" w:rsidR="0031540D" w:rsidRPr="003E1A54" w:rsidRDefault="0031540D" w:rsidP="0031540D">
      <w:r w:rsidRPr="003E1A54">
        <w:t xml:space="preserve">The Carbon and Energy Manager will coordinate the implementation of the CMP and report on its progress to the Project Sponsor.  Responsibilities of the Carbon and Energy Manager will also include the incorporation of progress into the </w:t>
      </w:r>
      <w:r>
        <w:t>organisation</w:t>
      </w:r>
      <w:r w:rsidRPr="003E1A54">
        <w:t>’s existing sustainable development governance.</w:t>
      </w:r>
    </w:p>
    <w:p w14:paraId="0ED704DE" w14:textId="77777777" w:rsidR="0031540D" w:rsidRPr="003E1A54" w:rsidRDefault="0031540D" w:rsidP="0031540D">
      <w:pPr>
        <w:rPr>
          <w:b/>
        </w:rPr>
      </w:pPr>
      <w:r>
        <w:rPr>
          <w:b/>
        </w:rPr>
        <w:t>Carbon Management</w:t>
      </w:r>
      <w:r w:rsidRPr="003E1A54">
        <w:rPr>
          <w:b/>
        </w:rPr>
        <w:t xml:space="preserve"> Team</w:t>
      </w:r>
    </w:p>
    <w:p w14:paraId="69E266CD" w14:textId="77777777" w:rsidR="0031540D" w:rsidRDefault="0031540D" w:rsidP="0031540D">
      <w:r w:rsidRPr="005D07AE">
        <w:t>Estates Operations Team including Building Services, Building Fabric and Building Surveying Teams will work closely with project leader</w:t>
      </w:r>
      <w:r>
        <w:t>s</w:t>
      </w:r>
      <w:r w:rsidRPr="005D07AE">
        <w:t xml:space="preserve"> and manage the technical aspects of projects. The Carbon and Energy Manager will be responsible for data collection and reporting.</w:t>
      </w:r>
    </w:p>
    <w:p w14:paraId="2D8EC27B" w14:textId="77777777" w:rsidR="0031540D" w:rsidRPr="003E1A54" w:rsidRDefault="0031540D" w:rsidP="0031540D">
      <w:pPr>
        <w:rPr>
          <w:b/>
        </w:rPr>
      </w:pPr>
      <w:r w:rsidRPr="003E1A54">
        <w:rPr>
          <w:b/>
        </w:rPr>
        <w:t>Green Champions</w:t>
      </w:r>
    </w:p>
    <w:p w14:paraId="58C7B3C3" w14:textId="77777777" w:rsidR="0031540D" w:rsidRDefault="0031540D" w:rsidP="0031540D">
      <w:r>
        <w:t>The Green Champions will work closely with the Carbon and Energy Manager to collect and collate carbon data, raise awareness and engage staff to promote more environmentally conscious behaviour.</w:t>
      </w:r>
    </w:p>
    <w:p w14:paraId="004819D5" w14:textId="77777777" w:rsidR="0031540D" w:rsidRDefault="0031540D" w:rsidP="0031540D"/>
    <w:p w14:paraId="6913B99F" w14:textId="77777777" w:rsidR="0031540D" w:rsidRDefault="0031540D" w:rsidP="0031540D">
      <w:pPr>
        <w:pStyle w:val="Heading2"/>
        <w:keepLines w:val="0"/>
        <w:tabs>
          <w:tab w:val="clear" w:pos="284"/>
          <w:tab w:val="num" w:pos="680"/>
        </w:tabs>
        <w:spacing w:before="0" w:after="290" w:line="290" w:lineRule="atLeast"/>
        <w:ind w:left="680" w:hanging="680"/>
      </w:pPr>
      <w:bookmarkStart w:id="110" w:name="_Toc331417299"/>
      <w:bookmarkStart w:id="111" w:name="_Toc378147686"/>
      <w:bookmarkStart w:id="112" w:name="_Toc400719496"/>
      <w:r>
        <w:t>Resourcing and Ownership</w:t>
      </w:r>
      <w:bookmarkEnd w:id="110"/>
      <w:bookmarkEnd w:id="111"/>
      <w:bookmarkEnd w:id="112"/>
    </w:p>
    <w:p w14:paraId="34C50046" w14:textId="77777777" w:rsidR="0031540D" w:rsidRPr="00155B78" w:rsidRDefault="0031540D" w:rsidP="0031540D">
      <w:r w:rsidRPr="008D17E5">
        <w:t xml:space="preserve">The Carbon Management Plan and </w:t>
      </w:r>
      <w:r>
        <w:t>carbon</w:t>
      </w:r>
      <w:r w:rsidRPr="008D17E5">
        <w:rPr>
          <w:vertAlign w:val="subscript"/>
        </w:rPr>
        <w:t xml:space="preserve"> </w:t>
      </w:r>
      <w:r w:rsidRPr="008D17E5">
        <w:t xml:space="preserve">saving target will be approved by the </w:t>
      </w:r>
      <w:r>
        <w:rPr>
          <w:color w:val="FF0000"/>
        </w:rPr>
        <w:t>XX</w:t>
      </w:r>
      <w:r w:rsidRPr="008D17E5">
        <w:t>, providing endorsement and a clear commitment at the highest level, r</w:t>
      </w:r>
      <w:r>
        <w:t xml:space="preserve">einforcing the need for action </w:t>
      </w:r>
      <w:r w:rsidRPr="008D17E5">
        <w:t xml:space="preserve">across the </w:t>
      </w:r>
      <w:r>
        <w:t>organisation</w:t>
      </w:r>
      <w:r w:rsidRPr="008D17E5">
        <w:t xml:space="preserve">.  The specific objectives of the </w:t>
      </w:r>
      <w:r>
        <w:t>CMP</w:t>
      </w:r>
      <w:r w:rsidRPr="008D17E5">
        <w:t xml:space="preserve"> will be included in the </w:t>
      </w:r>
      <w:r>
        <w:t>organisation</w:t>
      </w:r>
      <w:r w:rsidRPr="008D17E5">
        <w:t>’s strategic plan and other high level plans.</w:t>
      </w:r>
      <w:r>
        <w:t xml:space="preserve"> </w:t>
      </w:r>
      <w:r w:rsidRPr="008D17E5">
        <w:t xml:space="preserve"> </w:t>
      </w:r>
      <w:r>
        <w:rPr>
          <w:color w:val="FF0000"/>
        </w:rPr>
        <w:t xml:space="preserve">XX </w:t>
      </w:r>
      <w:r w:rsidRPr="008D17E5">
        <w:t xml:space="preserve">approval will </w:t>
      </w:r>
      <w:r>
        <w:t xml:space="preserve">continue to </w:t>
      </w:r>
      <w:r w:rsidRPr="008D17E5">
        <w:t xml:space="preserve">provide long-term </w:t>
      </w:r>
      <w:r w:rsidRPr="00792541">
        <w:t>organisational momentum for embedding the CMP and carbon savings across the organisation. This will primarily be delivered through the governance structure for carbon management described in this Section.</w:t>
      </w:r>
      <w:r w:rsidRPr="00155B78">
        <w:t xml:space="preserve"> </w:t>
      </w:r>
    </w:p>
    <w:p w14:paraId="04A85ACB" w14:textId="77777777" w:rsidR="0031540D" w:rsidRPr="00155B78" w:rsidRDefault="0031540D" w:rsidP="0031540D">
      <w:r w:rsidRPr="00155B78">
        <w:t xml:space="preserve">Key stakeholders at all levels of management will provide overall support for promoting a culture of carbon reduction throughout faculties and buildings. </w:t>
      </w:r>
    </w:p>
    <w:p w14:paraId="49AFDDA9" w14:textId="77777777" w:rsidR="0031540D" w:rsidRPr="008A4394" w:rsidRDefault="0031540D" w:rsidP="0031540D">
      <w:pPr>
        <w:rPr>
          <w:highlight w:val="yellow"/>
        </w:rPr>
      </w:pPr>
      <w:r w:rsidRPr="00155B78">
        <w:t xml:space="preserve">The </w:t>
      </w:r>
      <w:r>
        <w:t>CMP</w:t>
      </w:r>
      <w:r w:rsidRPr="00155B78">
        <w:t xml:space="preserve"> will be published online, and in pdf format, with a limited number of printed copies available for key stakeholders, thus leading by example and saving paper and distribution costs.</w:t>
      </w:r>
    </w:p>
    <w:p w14:paraId="7AD773E8" w14:textId="77777777" w:rsidR="0031540D" w:rsidRPr="00482655" w:rsidRDefault="0031540D" w:rsidP="0031540D">
      <w:r w:rsidRPr="00482655">
        <w:t>The key to success of this updated CMP is effective engagement with st</w:t>
      </w:r>
      <w:r>
        <w:t>aff and the local</w:t>
      </w:r>
      <w:r w:rsidRPr="00482655">
        <w:t xml:space="preserve"> communities.  Everyone has a role to play in the delivering the </w:t>
      </w:r>
      <w:r>
        <w:t>CMP</w:t>
      </w:r>
      <w:r w:rsidRPr="00482655">
        <w:t xml:space="preserve"> and collaborative working is essential to deliver the desired carbon savings.</w:t>
      </w:r>
    </w:p>
    <w:p w14:paraId="3686917B" w14:textId="77777777" w:rsidR="0031540D" w:rsidRPr="00482655" w:rsidRDefault="0031540D" w:rsidP="0031540D">
      <w:r w:rsidRPr="00482655">
        <w:t xml:space="preserve">The key stakeholders in the </w:t>
      </w:r>
      <w:r>
        <w:t>organisation</w:t>
      </w:r>
      <w:r w:rsidRPr="00482655">
        <w:t xml:space="preserve"> who will continue to shape and change culture and awareness are:</w:t>
      </w:r>
    </w:p>
    <w:p w14:paraId="6387DB72" w14:textId="77777777" w:rsidR="0031540D" w:rsidRPr="006E4B86" w:rsidRDefault="0031540D" w:rsidP="0031540D">
      <w:pPr>
        <w:numPr>
          <w:ilvl w:val="0"/>
          <w:numId w:val="22"/>
        </w:numPr>
        <w:spacing w:after="240" w:line="240" w:lineRule="atLeast"/>
        <w:jc w:val="both"/>
        <w:rPr>
          <w:szCs w:val="20"/>
        </w:rPr>
      </w:pPr>
      <w:r w:rsidRPr="003B070B">
        <w:rPr>
          <w:szCs w:val="20"/>
        </w:rPr>
        <w:t>Principal</w:t>
      </w:r>
    </w:p>
    <w:p w14:paraId="6DFA945B" w14:textId="77777777" w:rsidR="0031540D" w:rsidRPr="003B070B" w:rsidRDefault="0031540D" w:rsidP="0031540D">
      <w:pPr>
        <w:numPr>
          <w:ilvl w:val="0"/>
          <w:numId w:val="22"/>
        </w:numPr>
        <w:spacing w:after="240" w:line="240" w:lineRule="atLeast"/>
        <w:jc w:val="both"/>
        <w:rPr>
          <w:szCs w:val="20"/>
        </w:rPr>
      </w:pPr>
      <w:r w:rsidRPr="003B070B">
        <w:rPr>
          <w:szCs w:val="20"/>
        </w:rPr>
        <w:t>Senior manage</w:t>
      </w:r>
      <w:r>
        <w:rPr>
          <w:szCs w:val="20"/>
        </w:rPr>
        <w:t>ment</w:t>
      </w:r>
    </w:p>
    <w:p w14:paraId="411A4F22" w14:textId="77777777" w:rsidR="0031540D" w:rsidRPr="003B070B" w:rsidRDefault="0031540D" w:rsidP="0031540D">
      <w:pPr>
        <w:numPr>
          <w:ilvl w:val="0"/>
          <w:numId w:val="22"/>
        </w:numPr>
        <w:spacing w:after="240" w:line="240" w:lineRule="atLeast"/>
        <w:jc w:val="both"/>
        <w:rPr>
          <w:szCs w:val="20"/>
        </w:rPr>
      </w:pPr>
      <w:r w:rsidRPr="003B070B">
        <w:rPr>
          <w:szCs w:val="20"/>
        </w:rPr>
        <w:t>Heads of services and officers including (Finance, Communications, Estates and Buildings, Procurement, Energy, Waste, Transpo</w:t>
      </w:r>
      <w:r>
        <w:rPr>
          <w:szCs w:val="20"/>
        </w:rPr>
        <w:t>rt,</w:t>
      </w:r>
      <w:r w:rsidRPr="003B070B">
        <w:rPr>
          <w:szCs w:val="20"/>
        </w:rPr>
        <w:t xml:space="preserve"> Hospitality</w:t>
      </w:r>
      <w:r>
        <w:rPr>
          <w:szCs w:val="20"/>
        </w:rPr>
        <w:t xml:space="preserve"> etc</w:t>
      </w:r>
      <w:r w:rsidRPr="003B070B">
        <w:rPr>
          <w:szCs w:val="20"/>
        </w:rPr>
        <w:t>)</w:t>
      </w:r>
    </w:p>
    <w:p w14:paraId="295AB0BB" w14:textId="77777777" w:rsidR="0031540D" w:rsidRDefault="0031540D" w:rsidP="0031540D">
      <w:pPr>
        <w:numPr>
          <w:ilvl w:val="0"/>
          <w:numId w:val="22"/>
        </w:numPr>
        <w:spacing w:after="240" w:line="240" w:lineRule="atLeast"/>
        <w:jc w:val="both"/>
        <w:rPr>
          <w:szCs w:val="20"/>
        </w:rPr>
      </w:pPr>
      <w:r w:rsidRPr="003B070B">
        <w:rPr>
          <w:szCs w:val="20"/>
        </w:rPr>
        <w:lastRenderedPageBreak/>
        <w:t>All staff (key staff including chief technicians, administrators, grounds staff, janitors, cleaners, and security)</w:t>
      </w:r>
    </w:p>
    <w:p w14:paraId="173AC68F" w14:textId="77777777" w:rsidR="0031540D" w:rsidRPr="003B070B" w:rsidRDefault="0031540D" w:rsidP="0031540D">
      <w:pPr>
        <w:numPr>
          <w:ilvl w:val="0"/>
          <w:numId w:val="22"/>
        </w:numPr>
        <w:spacing w:after="240" w:line="240" w:lineRule="atLeast"/>
        <w:jc w:val="both"/>
        <w:rPr>
          <w:szCs w:val="20"/>
        </w:rPr>
      </w:pPr>
      <w:r>
        <w:rPr>
          <w:szCs w:val="20"/>
        </w:rPr>
        <w:t>etc</w:t>
      </w:r>
    </w:p>
    <w:p w14:paraId="44E02082" w14:textId="77777777" w:rsidR="0031540D" w:rsidRPr="009F2101" w:rsidRDefault="0031540D" w:rsidP="0031540D">
      <w:r w:rsidRPr="00F66F1B">
        <w:t xml:space="preserve">Knowledge transfer is a key performance indicator for the </w:t>
      </w:r>
      <w:r>
        <w:t xml:space="preserve">organisation, and the </w:t>
      </w:r>
      <w:r w:rsidRPr="00F66F1B">
        <w:t xml:space="preserve">sector has a very important role to play in spreading the sustainability message to the wider community. </w:t>
      </w:r>
      <w:r>
        <w:t xml:space="preserve"> </w:t>
      </w:r>
    </w:p>
    <w:p w14:paraId="654BFCC8" w14:textId="77777777" w:rsidR="0031540D" w:rsidRPr="00945058" w:rsidRDefault="0031540D" w:rsidP="0031540D">
      <w:r w:rsidRPr="009144BB">
        <w:rPr>
          <w:color w:val="FF0000"/>
        </w:rPr>
        <w:t>XXX</w:t>
      </w:r>
      <w:r w:rsidRPr="009F2101">
        <w:t xml:space="preserve"> will lead by example and make public the high standards it sets in sustainability and carbon management, influencing the local community, </w:t>
      </w:r>
      <w:r>
        <w:rPr>
          <w:color w:val="FF0000"/>
        </w:rPr>
        <w:t>[town/city]</w:t>
      </w:r>
      <w:r w:rsidRPr="009F2101">
        <w:t xml:space="preserve"> and contributing to the Scottish economy. </w:t>
      </w:r>
    </w:p>
    <w:p w14:paraId="2F2D7187" w14:textId="77777777" w:rsidR="0031540D" w:rsidRDefault="0031540D" w:rsidP="0031540D">
      <w:pPr>
        <w:pStyle w:val="Heading2"/>
        <w:keepLines w:val="0"/>
        <w:tabs>
          <w:tab w:val="clear" w:pos="284"/>
          <w:tab w:val="num" w:pos="680"/>
        </w:tabs>
        <w:spacing w:before="0" w:after="290" w:line="290" w:lineRule="atLeast"/>
        <w:ind w:left="680" w:hanging="680"/>
      </w:pPr>
      <w:bookmarkStart w:id="113" w:name="_Toc331417300"/>
      <w:bookmarkStart w:id="114" w:name="_Toc378147687"/>
      <w:bookmarkStart w:id="115" w:name="_Toc400719497"/>
      <w:r>
        <w:t>The Internal Delivery Model</w:t>
      </w:r>
      <w:bookmarkEnd w:id="113"/>
      <w:bookmarkEnd w:id="114"/>
      <w:bookmarkEnd w:id="115"/>
    </w:p>
    <w:p w14:paraId="7D691EF5" w14:textId="77777777" w:rsidR="0031540D" w:rsidRDefault="0031540D" w:rsidP="0031540D">
      <w:r w:rsidRPr="00056820">
        <w:t xml:space="preserve">Green </w:t>
      </w:r>
      <w:r>
        <w:t>C</w:t>
      </w:r>
      <w:r w:rsidRPr="00056820">
        <w:t xml:space="preserve">hampions </w:t>
      </w:r>
      <w:r>
        <w:t>have been</w:t>
      </w:r>
      <w:r w:rsidRPr="00056820">
        <w:t xml:space="preserve"> appointed by </w:t>
      </w:r>
      <w:r w:rsidRPr="006E4B86">
        <w:rPr>
          <w:color w:val="FF0000"/>
        </w:rPr>
        <w:t>XX</w:t>
      </w:r>
      <w:r>
        <w:t xml:space="preserve"> </w:t>
      </w:r>
      <w:r w:rsidRPr="00056820">
        <w:t xml:space="preserve">and </w:t>
      </w:r>
      <w:r>
        <w:t>will be members of the</w:t>
      </w:r>
      <w:r w:rsidRPr="00056820">
        <w:t xml:space="preserve"> Carbon Management Committee (CMC). </w:t>
      </w:r>
      <w:r>
        <w:t xml:space="preserve"> </w:t>
      </w:r>
      <w:r w:rsidRPr="00056820">
        <w:t xml:space="preserve">Their task </w:t>
      </w:r>
      <w:r>
        <w:t>is</w:t>
      </w:r>
      <w:r w:rsidRPr="00056820">
        <w:t xml:space="preserve"> to encourage good environmental practices amongst colleagues by setting an example in their own work places.  </w:t>
      </w:r>
      <w:r>
        <w:t>They</w:t>
      </w:r>
      <w:r w:rsidRPr="00056820">
        <w:t xml:space="preserve"> will receive training so that they can answer basic questions about </w:t>
      </w:r>
      <w:r>
        <w:t xml:space="preserve">issues such as </w:t>
      </w:r>
      <w:r w:rsidRPr="00056820">
        <w:t>climate change, energy efficiency and building performance</w:t>
      </w:r>
      <w:r>
        <w:t>.</w:t>
      </w:r>
      <w:r w:rsidRPr="00056820">
        <w:t xml:space="preserve"> </w:t>
      </w:r>
      <w:r>
        <w:t xml:space="preserve">  </w:t>
      </w:r>
    </w:p>
    <w:p w14:paraId="44D591D1" w14:textId="77777777" w:rsidR="0031540D" w:rsidRDefault="0031540D" w:rsidP="0031540D">
      <w:r>
        <w:t>Green C</w:t>
      </w:r>
      <w:r w:rsidRPr="00056820">
        <w:t>hampions implement energy saving</w:t>
      </w:r>
      <w:r>
        <w:t xml:space="preserve"> activities within their area</w:t>
      </w:r>
      <w:r w:rsidRPr="00056820">
        <w:t>, from educating and</w:t>
      </w:r>
      <w:r>
        <w:t xml:space="preserve"> encouraging staff </w:t>
      </w:r>
      <w:r w:rsidRPr="00056820">
        <w:t xml:space="preserve">to monitoring and evaluating energy usage and identifying opportunities </w:t>
      </w:r>
      <w:r>
        <w:t>for reduction</w:t>
      </w:r>
      <w:r w:rsidRPr="00056820">
        <w:t xml:space="preserve">. </w:t>
      </w:r>
      <w:r>
        <w:t xml:space="preserve"> </w:t>
      </w:r>
      <w:r w:rsidRPr="00056820">
        <w:t>The scope cover</w:t>
      </w:r>
      <w:r>
        <w:t>s</w:t>
      </w:r>
      <w:r w:rsidRPr="00056820">
        <w:t xml:space="preserve"> carbon reduction, energy saving, recycling, travel reduction</w:t>
      </w:r>
      <w:r>
        <w:t>,</w:t>
      </w:r>
      <w:r w:rsidRPr="00056820">
        <w:t xml:space="preserve"> and climate impacts</w:t>
      </w:r>
      <w:r>
        <w:t>.</w:t>
      </w:r>
      <w:r w:rsidRPr="00BD5F51">
        <w:t xml:space="preserve"> </w:t>
      </w:r>
      <w:r>
        <w:t xml:space="preserve"> </w:t>
      </w:r>
      <w:r w:rsidRPr="00056820">
        <w:t>The Carbon Management Team engage</w:t>
      </w:r>
      <w:r>
        <w:t>s</w:t>
      </w:r>
      <w:r w:rsidRPr="00056820">
        <w:t xml:space="preserve"> with Green Champions on awareness-raising initiatives.</w:t>
      </w:r>
      <w:r>
        <w:t xml:space="preserve"> </w:t>
      </w:r>
      <w:r w:rsidRPr="00056820">
        <w:t xml:space="preserve"> These key staff will be given a printed copy of the </w:t>
      </w:r>
      <w:r>
        <w:t xml:space="preserve">updated </w:t>
      </w:r>
      <w:r w:rsidRPr="00056820">
        <w:t xml:space="preserve">Carbon Management Plan, to serve as their roadmap towards achieving tangible carbon savings across the </w:t>
      </w:r>
      <w:r>
        <w:t>organisation</w:t>
      </w:r>
      <w:r w:rsidRPr="00056820">
        <w:t xml:space="preserve">. </w:t>
      </w:r>
    </w:p>
    <w:p w14:paraId="5047DFA8" w14:textId="77777777" w:rsidR="0031540D" w:rsidRDefault="0031540D" w:rsidP="0031540D">
      <w:pPr>
        <w:pStyle w:val="Heading2"/>
        <w:keepLines w:val="0"/>
        <w:tabs>
          <w:tab w:val="clear" w:pos="284"/>
          <w:tab w:val="num" w:pos="680"/>
        </w:tabs>
        <w:spacing w:before="0" w:after="290" w:line="290" w:lineRule="atLeast"/>
        <w:ind w:left="680" w:hanging="680"/>
      </w:pPr>
      <w:bookmarkStart w:id="116" w:name="_Toc331417301"/>
      <w:bookmarkStart w:id="117" w:name="_Toc378147688"/>
      <w:bookmarkStart w:id="118" w:name="_Toc400719498"/>
      <w:r>
        <w:t>Partnership Working Opportunities</w:t>
      </w:r>
      <w:bookmarkEnd w:id="116"/>
      <w:bookmarkEnd w:id="117"/>
      <w:bookmarkEnd w:id="118"/>
    </w:p>
    <w:p w14:paraId="705C1CF9" w14:textId="77777777" w:rsidR="0031540D" w:rsidRDefault="0031540D" w:rsidP="0031540D">
      <w:r w:rsidRPr="006E4B86">
        <w:rPr>
          <w:color w:val="FF0000"/>
        </w:rPr>
        <w:t>XX</w:t>
      </w:r>
      <w:r>
        <w:t xml:space="preserve"> is working, and will continue to work, with a number of partners to deliver the CMP, including: </w:t>
      </w:r>
      <w:r w:rsidRPr="000006D5">
        <w:t>Scottish Enterprise</w:t>
      </w:r>
      <w:r>
        <w:t>;</w:t>
      </w:r>
      <w:r w:rsidRPr="000006D5">
        <w:t xml:space="preserve"> </w:t>
      </w:r>
      <w:r>
        <w:rPr>
          <w:color w:val="FF0000"/>
        </w:rPr>
        <w:t>[town/ city]</w:t>
      </w:r>
      <w:r>
        <w:t xml:space="preserve"> </w:t>
      </w:r>
      <w:r w:rsidRPr="000006D5">
        <w:t>Council</w:t>
      </w:r>
      <w:r>
        <w:t>;</w:t>
      </w:r>
      <w:r w:rsidRPr="000006D5">
        <w:t xml:space="preserve"> Scottish Procurement</w:t>
      </w:r>
      <w:r>
        <w:t>;</w:t>
      </w:r>
      <w:r w:rsidRPr="000006D5">
        <w:t xml:space="preserve"> </w:t>
      </w:r>
      <w:r>
        <w:rPr>
          <w:color w:val="FF0000"/>
        </w:rPr>
        <w:t>[town/ city]</w:t>
      </w:r>
      <w:r>
        <w:t xml:space="preserve"> s</w:t>
      </w:r>
      <w:r w:rsidRPr="000006D5">
        <w:t xml:space="preserve">ustainable </w:t>
      </w:r>
      <w:r>
        <w:t>t</w:t>
      </w:r>
      <w:r w:rsidRPr="000006D5">
        <w:t xml:space="preserve">ravel </w:t>
      </w:r>
      <w:r>
        <w:t>g</w:t>
      </w:r>
      <w:r w:rsidRPr="000006D5">
        <w:t>roup</w:t>
      </w:r>
      <w:r>
        <w:t>;</w:t>
      </w:r>
      <w:r w:rsidRPr="000006D5">
        <w:t xml:space="preserve"> Zero Waste Scotland</w:t>
      </w:r>
      <w:r>
        <w:t xml:space="preserve"> etc</w:t>
      </w:r>
    </w:p>
    <w:p w14:paraId="18D080B5" w14:textId="77777777" w:rsidR="0031540D" w:rsidRDefault="0031540D" w:rsidP="0031540D">
      <w:pPr>
        <w:pStyle w:val="Heading2"/>
        <w:keepLines w:val="0"/>
        <w:tabs>
          <w:tab w:val="clear" w:pos="284"/>
          <w:tab w:val="num" w:pos="680"/>
        </w:tabs>
        <w:spacing w:before="0" w:after="290" w:line="290" w:lineRule="atLeast"/>
        <w:ind w:left="680" w:hanging="680"/>
      </w:pPr>
      <w:bookmarkStart w:id="119" w:name="_Toc331417302"/>
      <w:bookmarkStart w:id="120" w:name="_Toc378147689"/>
      <w:bookmarkStart w:id="121" w:name="_Toc400719499"/>
      <w:r>
        <w:t>Data Collection and Management</w:t>
      </w:r>
      <w:bookmarkEnd w:id="119"/>
      <w:bookmarkEnd w:id="120"/>
      <w:bookmarkEnd w:id="121"/>
    </w:p>
    <w:p w14:paraId="11E66A29" w14:textId="77777777" w:rsidR="0031540D" w:rsidRPr="00F45452" w:rsidRDefault="0031540D" w:rsidP="0031540D">
      <w:r w:rsidRPr="006E4B86">
        <w:rPr>
          <w:color w:val="FF0000"/>
        </w:rPr>
        <w:t>XX</w:t>
      </w:r>
      <w:r w:rsidRPr="00435BF6">
        <w:t xml:space="preserve">’s present data collection system affords reasonable </w:t>
      </w:r>
      <w:r>
        <w:t xml:space="preserve">data </w:t>
      </w:r>
      <w:r w:rsidRPr="00435BF6">
        <w:t xml:space="preserve">analyses using </w:t>
      </w:r>
      <w:r>
        <w:t>Energy Management S</w:t>
      </w:r>
      <w:r w:rsidRPr="00435BF6">
        <w:t>oftware.  This is used to monitor a</w:t>
      </w:r>
      <w:r>
        <w:t>ll energy costs and consumption</w:t>
      </w:r>
      <w:r w:rsidRPr="00435BF6">
        <w:t xml:space="preserve"> from invoice data and a selected number of building electricity sub-meters.  The </w:t>
      </w:r>
      <w:r>
        <w:t>organisation</w:t>
      </w:r>
      <w:r w:rsidRPr="00435BF6">
        <w:t xml:space="preserve"> intends to make a significant investment in smart metering tec</w:t>
      </w:r>
      <w:r>
        <w:t xml:space="preserve">hnology over the next </w:t>
      </w:r>
      <w:r w:rsidRPr="006E4B86">
        <w:rPr>
          <w:color w:val="FF0000"/>
        </w:rPr>
        <w:t>XX</w:t>
      </w:r>
      <w:r w:rsidRPr="00435BF6">
        <w:t xml:space="preserve"> financial years.  This investment will greatly improve data collection and create the opportunity to carry out a more detailed monitoring of building energy performance and identify carbon saving </w:t>
      </w:r>
      <w:r w:rsidRPr="00F45452">
        <w:t xml:space="preserve">projects. </w:t>
      </w:r>
    </w:p>
    <w:p w14:paraId="4F836888" w14:textId="77777777" w:rsidR="0031540D" w:rsidRDefault="0031540D" w:rsidP="0031540D">
      <w:r w:rsidRPr="00F45452">
        <w:t>Performance data will be communicated to staff to raise their awareness of the implications of their energy use</w:t>
      </w:r>
      <w:r>
        <w:t xml:space="preserve"> to their unit</w:t>
      </w:r>
      <w:r w:rsidRPr="00F45452">
        <w:t xml:space="preserve">.  This will be done regularly through the Green Champions.  There are also plans to exploit existing facilities within the </w:t>
      </w:r>
      <w:r>
        <w:t>proprietary Energy Management S</w:t>
      </w:r>
      <w:r w:rsidRPr="00F45452">
        <w:t xml:space="preserve">oftware to disseminate this information through </w:t>
      </w:r>
      <w:r>
        <w:t>web-based ‘d</w:t>
      </w:r>
      <w:r w:rsidRPr="00F45452">
        <w:t xml:space="preserve">ash boards’ which will monitor monthly progress in </w:t>
      </w:r>
      <w:r>
        <w:t>addition to providing data for key performance i</w:t>
      </w:r>
      <w:r w:rsidRPr="00F45452">
        <w:t>ndicators.</w:t>
      </w:r>
      <w:r>
        <w:t xml:space="preserve">  The Energy Management Software</w:t>
      </w:r>
      <w:r w:rsidRPr="006102C8">
        <w:t xml:space="preserve"> has the facility to generate energy management reports, invoice management – missing invoices, external reports, internal reports providing feedback to users and Green Champions. </w:t>
      </w:r>
    </w:p>
    <w:p w14:paraId="7F4E07BD" w14:textId="77777777" w:rsidR="0031540D" w:rsidRPr="006102C8" w:rsidRDefault="0031540D" w:rsidP="0031540D">
      <w:r w:rsidRPr="006102C8">
        <w:t xml:space="preserve">Energy budget performance is reported on a monthly basis. </w:t>
      </w:r>
      <w:r>
        <w:t xml:space="preserve"> </w:t>
      </w:r>
      <w:r w:rsidRPr="006102C8">
        <w:t xml:space="preserve">Energy reports are issued to departments on an ad hoc basis. </w:t>
      </w:r>
      <w:r>
        <w:t xml:space="preserve"> </w:t>
      </w:r>
      <w:r w:rsidRPr="006102C8">
        <w:t xml:space="preserve">Exception reports are produced when required and follow up action taken if necessary. </w:t>
      </w:r>
      <w:r>
        <w:t xml:space="preserve"> </w:t>
      </w:r>
      <w:r w:rsidRPr="006102C8">
        <w:t xml:space="preserve">The system will be required to disseminate usage and costs </w:t>
      </w:r>
      <w:r w:rsidRPr="006102C8">
        <w:lastRenderedPageBreak/>
        <w:t>reports in a variety of methods, including, paper printed copies, web page/computer network and by email.</w:t>
      </w:r>
    </w:p>
    <w:p w14:paraId="6F8BD1CC" w14:textId="77777777" w:rsidR="0031540D" w:rsidRDefault="0031540D" w:rsidP="0031540D">
      <w:pPr>
        <w:pStyle w:val="Heading2"/>
        <w:keepLines w:val="0"/>
        <w:tabs>
          <w:tab w:val="clear" w:pos="284"/>
          <w:tab w:val="num" w:pos="680"/>
        </w:tabs>
        <w:spacing w:before="0" w:after="290" w:line="290" w:lineRule="atLeast"/>
        <w:ind w:left="680" w:hanging="680"/>
      </w:pPr>
      <w:bookmarkStart w:id="122" w:name="_Toc331417303"/>
      <w:bookmarkStart w:id="123" w:name="_Toc378147690"/>
      <w:bookmarkStart w:id="124" w:name="_Toc400719500"/>
      <w:r>
        <w:t>Communication and Training</w:t>
      </w:r>
      <w:bookmarkEnd w:id="122"/>
      <w:bookmarkEnd w:id="123"/>
      <w:bookmarkEnd w:id="124"/>
    </w:p>
    <w:p w14:paraId="61FC6DC7" w14:textId="77777777" w:rsidR="0031540D" w:rsidRDefault="0031540D" w:rsidP="0031540D">
      <w:r>
        <w:t>The expansion of Green C</w:t>
      </w:r>
      <w:r w:rsidRPr="00534A58">
        <w:t>hampions must be associated with the provision of management information on carbon consumption at department level</w:t>
      </w:r>
      <w:r>
        <w:t xml:space="preserve">.  </w:t>
      </w:r>
      <w:r w:rsidRPr="00534A58">
        <w:t>This management information would be important to ensuring that the Green Champion role was given sufficient status within the</w:t>
      </w:r>
      <w:r>
        <w:t xml:space="preserve"> Service Department</w:t>
      </w:r>
      <w:r w:rsidRPr="00534A58">
        <w:t>.</w:t>
      </w:r>
      <w:r>
        <w:t xml:space="preserve">  The </w:t>
      </w:r>
      <w:r w:rsidRPr="00534A58">
        <w:t xml:space="preserve">CMC </w:t>
      </w:r>
      <w:r>
        <w:t xml:space="preserve">has </w:t>
      </w:r>
      <w:r w:rsidRPr="00534A58">
        <w:t xml:space="preserve">approved the </w:t>
      </w:r>
      <w:r>
        <w:t>following future actions:</w:t>
      </w:r>
    </w:p>
    <w:p w14:paraId="2C0C5013" w14:textId="77777777" w:rsidR="0031540D" w:rsidRDefault="0031540D" w:rsidP="0031540D">
      <w:pPr>
        <w:numPr>
          <w:ilvl w:val="0"/>
          <w:numId w:val="24"/>
        </w:numPr>
        <w:spacing w:after="240" w:line="240" w:lineRule="atLeast"/>
        <w:jc w:val="both"/>
      </w:pPr>
      <w:r>
        <w:t>To expand the number of Green Champions…</w:t>
      </w:r>
    </w:p>
    <w:p w14:paraId="6F68A824" w14:textId="77777777" w:rsidR="0031540D" w:rsidRPr="00B37733" w:rsidRDefault="0031540D" w:rsidP="0031540D">
      <w:r w:rsidRPr="00B37733">
        <w:t xml:space="preserve">The Corporate Communications team </w:t>
      </w:r>
      <w:r>
        <w:t xml:space="preserve">have </w:t>
      </w:r>
      <w:r w:rsidRPr="00B37733">
        <w:t>develop</w:t>
      </w:r>
      <w:r>
        <w:t>ed</w:t>
      </w:r>
      <w:r w:rsidRPr="00B37733">
        <w:t xml:space="preserve"> a planned approach to raising carbon reduction awareness through the development of a robust communications and awareness strategy. </w:t>
      </w:r>
      <w:r>
        <w:t xml:space="preserve"> </w:t>
      </w:r>
      <w:r w:rsidRPr="00B37733">
        <w:t>The</w:t>
      </w:r>
      <w:r>
        <w:t xml:space="preserve"> Carbon Management Team</w:t>
      </w:r>
      <w:r w:rsidRPr="00B37733">
        <w:t xml:space="preserve">, based in Estates and Buildings, and the network of Green </w:t>
      </w:r>
      <w:r>
        <w:t>Champions</w:t>
      </w:r>
      <w:r w:rsidRPr="00B37733">
        <w:t>, will provide support in delivering the low carbon message.</w:t>
      </w:r>
    </w:p>
    <w:p w14:paraId="1D07529C" w14:textId="77777777" w:rsidR="0031540D" w:rsidRPr="00924453" w:rsidRDefault="0031540D" w:rsidP="0031540D">
      <w:r w:rsidRPr="00B37733">
        <w:t>There are many avenues of communication available and these will be fully utilised in promoting the carbon reduction m</w:t>
      </w:r>
      <w:r>
        <w:t>essage to all staff and visitors</w:t>
      </w:r>
      <w:r w:rsidRPr="00B37733">
        <w:t xml:space="preserve">. Effective communication and engagement </w:t>
      </w:r>
      <w:r w:rsidRPr="00924453">
        <w:t>is the key to success.</w:t>
      </w:r>
      <w:r>
        <w:t xml:space="preserve">  It is recognised that s</w:t>
      </w:r>
      <w:r w:rsidRPr="00924453">
        <w:t>ubstantial cultural change will take time to deliver.</w:t>
      </w:r>
    </w:p>
    <w:p w14:paraId="3CF8E2F2" w14:textId="77777777" w:rsidR="0031540D" w:rsidRPr="00924453" w:rsidRDefault="0031540D" w:rsidP="0031540D">
      <w:r w:rsidRPr="00924453">
        <w:t>Initiatives for building awareness include:</w:t>
      </w:r>
    </w:p>
    <w:p w14:paraId="33272133" w14:textId="77777777" w:rsidR="0031540D" w:rsidRPr="00924453" w:rsidRDefault="0031540D" w:rsidP="0031540D">
      <w:pPr>
        <w:numPr>
          <w:ilvl w:val="0"/>
          <w:numId w:val="23"/>
        </w:numPr>
        <w:spacing w:after="240" w:line="240" w:lineRule="atLeast"/>
        <w:jc w:val="both"/>
      </w:pPr>
      <w:r w:rsidRPr="00924453">
        <w:t>Publishing the Carbon Management Plan, and ensuring it is accessible and a</w:t>
      </w:r>
      <w:r>
        <w:t xml:space="preserve">vailable to all staff, visitors </w:t>
      </w:r>
      <w:r w:rsidRPr="00924453">
        <w:t>and external stakeholders</w:t>
      </w:r>
    </w:p>
    <w:p w14:paraId="7F317FB5" w14:textId="77777777" w:rsidR="0031540D" w:rsidRPr="00924453" w:rsidRDefault="0031540D" w:rsidP="0031540D">
      <w:pPr>
        <w:numPr>
          <w:ilvl w:val="0"/>
          <w:numId w:val="23"/>
        </w:numPr>
        <w:spacing w:after="240" w:line="240" w:lineRule="atLeast"/>
        <w:jc w:val="both"/>
      </w:pPr>
      <w:r w:rsidRPr="00924453">
        <w:t>High profile energy and carbon awareness campaigns, on a rolling basis</w:t>
      </w:r>
    </w:p>
    <w:p w14:paraId="28FD4F52" w14:textId="77777777" w:rsidR="0031540D" w:rsidRPr="00924453" w:rsidRDefault="0031540D" w:rsidP="0031540D">
      <w:pPr>
        <w:numPr>
          <w:ilvl w:val="0"/>
          <w:numId w:val="23"/>
        </w:numPr>
        <w:spacing w:after="240" w:line="240" w:lineRule="atLeast"/>
        <w:jc w:val="both"/>
      </w:pPr>
      <w:r w:rsidRPr="00924453">
        <w:t>Regular communication and reporting through the staff website, staff mag</w:t>
      </w:r>
      <w:r>
        <w:t>azine, formal bi-annual reviews and</w:t>
      </w:r>
      <w:r w:rsidRPr="00924453">
        <w:t xml:space="preserve"> the current student website</w:t>
      </w:r>
    </w:p>
    <w:p w14:paraId="18D8CD57" w14:textId="77777777" w:rsidR="0031540D" w:rsidRPr="00924453" w:rsidRDefault="0031540D" w:rsidP="0031540D">
      <w:pPr>
        <w:numPr>
          <w:ilvl w:val="0"/>
          <w:numId w:val="23"/>
        </w:numPr>
        <w:spacing w:after="240" w:line="240" w:lineRule="atLeast"/>
        <w:jc w:val="both"/>
      </w:pPr>
      <w:r w:rsidRPr="00924453">
        <w:t>Featuring the low carbon culture of the organisation in external news releases wherever possible</w:t>
      </w:r>
    </w:p>
    <w:p w14:paraId="504A4032" w14:textId="77777777" w:rsidR="0031540D" w:rsidRPr="00924453" w:rsidRDefault="0031540D" w:rsidP="0031540D">
      <w:pPr>
        <w:numPr>
          <w:ilvl w:val="0"/>
          <w:numId w:val="23"/>
        </w:numPr>
        <w:spacing w:after="240" w:line="240" w:lineRule="atLeast"/>
        <w:jc w:val="both"/>
      </w:pPr>
      <w:r w:rsidRPr="00924453">
        <w:t xml:space="preserve">Promoting the low carbon culture of the organisation to new staff during staff induction, </w:t>
      </w:r>
      <w:r>
        <w:t xml:space="preserve">including </w:t>
      </w:r>
      <w:r w:rsidRPr="00924453">
        <w:t>providing them with written guidelines</w:t>
      </w:r>
    </w:p>
    <w:p w14:paraId="4B8DA3D7" w14:textId="77777777" w:rsidR="0031540D" w:rsidRPr="00924453" w:rsidRDefault="0031540D" w:rsidP="0031540D">
      <w:pPr>
        <w:numPr>
          <w:ilvl w:val="0"/>
          <w:numId w:val="23"/>
        </w:numPr>
        <w:spacing w:after="240" w:line="240" w:lineRule="atLeast"/>
        <w:jc w:val="both"/>
      </w:pPr>
      <w:r w:rsidRPr="00924453">
        <w:t>Training for existing staff – including specific groups such as security staff, cleaners and support staff</w:t>
      </w:r>
    </w:p>
    <w:p w14:paraId="13D35B9B" w14:textId="77777777" w:rsidR="0031540D" w:rsidRPr="00924453" w:rsidRDefault="0031540D" w:rsidP="0031540D">
      <w:pPr>
        <w:numPr>
          <w:ilvl w:val="0"/>
          <w:numId w:val="23"/>
        </w:numPr>
        <w:spacing w:after="240" w:line="240" w:lineRule="atLeast"/>
        <w:jc w:val="both"/>
      </w:pPr>
      <w:r w:rsidRPr="00924453">
        <w:t>Specific training for</w:t>
      </w:r>
      <w:r>
        <w:t xml:space="preserve"> Green Champions</w:t>
      </w:r>
    </w:p>
    <w:p w14:paraId="2E6DFD63" w14:textId="77777777" w:rsidR="0031540D" w:rsidRPr="00924453" w:rsidRDefault="0031540D" w:rsidP="0031540D">
      <w:pPr>
        <w:numPr>
          <w:ilvl w:val="0"/>
          <w:numId w:val="23"/>
        </w:numPr>
        <w:spacing w:after="240" w:line="240" w:lineRule="atLeast"/>
        <w:jc w:val="both"/>
      </w:pPr>
      <w:r>
        <w:t>Incorporation of</w:t>
      </w:r>
      <w:r w:rsidRPr="00924453">
        <w:t xml:space="preserve"> carbon-mitigating targets into staff objectives and discussing progress during annual performance &amp; development reviews</w:t>
      </w:r>
    </w:p>
    <w:p w14:paraId="4C9E7BA8" w14:textId="77777777" w:rsidR="0031540D" w:rsidRPr="00924453" w:rsidRDefault="0031540D" w:rsidP="0031540D">
      <w:pPr>
        <w:numPr>
          <w:ilvl w:val="0"/>
          <w:numId w:val="23"/>
        </w:numPr>
        <w:spacing w:after="240" w:line="240" w:lineRule="atLeast"/>
        <w:jc w:val="both"/>
      </w:pPr>
      <w:r w:rsidRPr="00924453">
        <w:t>Consider publishing league tables of departments, or buildings, or specific groups</w:t>
      </w:r>
    </w:p>
    <w:p w14:paraId="76FABAD0" w14:textId="77777777" w:rsidR="0031540D" w:rsidRPr="00924453" w:rsidRDefault="0031540D" w:rsidP="0031540D">
      <w:pPr>
        <w:numPr>
          <w:ilvl w:val="0"/>
          <w:numId w:val="23"/>
        </w:numPr>
        <w:spacing w:after="240" w:line="240" w:lineRule="atLeast"/>
        <w:jc w:val="both"/>
      </w:pPr>
      <w:r w:rsidRPr="00924453">
        <w:t>Introduc</w:t>
      </w:r>
      <w:r>
        <w:t>tion of</w:t>
      </w:r>
      <w:r w:rsidRPr="00924453">
        <w:t xml:space="preserve"> suggestion schemes</w:t>
      </w:r>
    </w:p>
    <w:p w14:paraId="0BDDB527" w14:textId="77777777" w:rsidR="0031540D" w:rsidRPr="00924453" w:rsidRDefault="0031540D" w:rsidP="0031540D">
      <w:pPr>
        <w:numPr>
          <w:ilvl w:val="0"/>
          <w:numId w:val="23"/>
        </w:numPr>
        <w:spacing w:after="240" w:line="240" w:lineRule="atLeast"/>
        <w:jc w:val="both"/>
      </w:pPr>
      <w:r>
        <w:t>Creation of</w:t>
      </w:r>
      <w:r w:rsidRPr="00924453">
        <w:t xml:space="preserve"> an opt-in green network </w:t>
      </w:r>
      <w:r>
        <w:t>of interested staff</w:t>
      </w:r>
    </w:p>
    <w:p w14:paraId="537B48BF" w14:textId="77777777" w:rsidR="0031540D" w:rsidRDefault="0031540D" w:rsidP="0031540D">
      <w:pPr>
        <w:numPr>
          <w:ilvl w:val="0"/>
          <w:numId w:val="23"/>
        </w:numPr>
        <w:spacing w:after="240" w:line="240" w:lineRule="atLeast"/>
        <w:jc w:val="both"/>
      </w:pPr>
      <w:r>
        <w:t>Provision of</w:t>
      </w:r>
      <w:r w:rsidRPr="00924453">
        <w:t xml:space="preserve"> intere</w:t>
      </w:r>
      <w:r>
        <w:t xml:space="preserve">sting </w:t>
      </w:r>
      <w:r w:rsidRPr="00924453">
        <w:t>workshops.</w:t>
      </w:r>
    </w:p>
    <w:p w14:paraId="3BA2AE57" w14:textId="77777777" w:rsidR="0031540D" w:rsidRDefault="0031540D" w:rsidP="0031540D">
      <w:r w:rsidRPr="00924453">
        <w:t xml:space="preserve">The Carbon Management Team will regularly monitor progress and formally report to the </w:t>
      </w:r>
      <w:r>
        <w:t xml:space="preserve">CMC </w:t>
      </w:r>
      <w:r w:rsidRPr="00924453">
        <w:t xml:space="preserve">as described above (see </w:t>
      </w:r>
      <w:r>
        <w:t>above</w:t>
      </w:r>
      <w:r w:rsidRPr="00924453">
        <w:t>) ensuring that all major stakeholders are kept informed</w:t>
      </w:r>
      <w:r>
        <w:t>.</w:t>
      </w:r>
    </w:p>
    <w:p w14:paraId="6B07091C" w14:textId="77777777" w:rsidR="0031540D" w:rsidRDefault="0031540D" w:rsidP="0031540D"/>
    <w:p w14:paraId="07F55848" w14:textId="77777777" w:rsidR="0031540D" w:rsidRDefault="0031540D" w:rsidP="0031540D">
      <w:pPr>
        <w:rPr>
          <w:b/>
          <w:bCs/>
          <w:sz w:val="18"/>
          <w:szCs w:val="18"/>
        </w:rPr>
      </w:pPr>
    </w:p>
    <w:p w14:paraId="6A488537" w14:textId="77777777" w:rsidR="0031540D" w:rsidRDefault="0031540D" w:rsidP="0031540D">
      <w:pPr>
        <w:pStyle w:val="Heading1"/>
      </w:pPr>
      <w:bookmarkStart w:id="125" w:name="_Toc378147691"/>
      <w:bookmarkStart w:id="126" w:name="_Toc400719501"/>
      <w:r>
        <w:t>Progress Reporting</w:t>
      </w:r>
      <w:bookmarkEnd w:id="125"/>
      <w:bookmarkEnd w:id="126"/>
      <w:r>
        <w:t xml:space="preserve"> </w:t>
      </w:r>
    </w:p>
    <w:p w14:paraId="7B2B7E9F" w14:textId="77777777" w:rsidR="0031540D" w:rsidRDefault="0031540D" w:rsidP="0031540D">
      <w:pPr>
        <w:pStyle w:val="Heading2"/>
        <w:keepLines w:val="0"/>
        <w:tabs>
          <w:tab w:val="clear" w:pos="284"/>
          <w:tab w:val="num" w:pos="680"/>
        </w:tabs>
        <w:spacing w:before="0" w:after="290" w:line="290" w:lineRule="atLeast"/>
        <w:ind w:left="680" w:hanging="680"/>
      </w:pPr>
      <w:bookmarkStart w:id="127" w:name="_Toc331417305"/>
      <w:bookmarkStart w:id="128" w:name="_Toc378147692"/>
      <w:bookmarkStart w:id="129" w:name="_Toc400719502"/>
      <w:r>
        <w:t>Yearly Updates to the Carbon Management P</w:t>
      </w:r>
      <w:bookmarkEnd w:id="127"/>
      <w:r>
        <w:t>lan</w:t>
      </w:r>
      <w:bookmarkEnd w:id="128"/>
      <w:bookmarkEnd w:id="129"/>
    </w:p>
    <w:p w14:paraId="4EA58C54" w14:textId="77777777" w:rsidR="0031540D" w:rsidRDefault="0031540D" w:rsidP="0031540D">
      <w:pPr>
        <w:pStyle w:val="CTMainText"/>
      </w:pPr>
      <w:r w:rsidRPr="00236DDF">
        <w:t xml:space="preserve">The Carbon Management Plan is viewed as a </w:t>
      </w:r>
      <w:r>
        <w:t>‘</w:t>
      </w:r>
      <w:r w:rsidRPr="00236DDF">
        <w:t>live</w:t>
      </w:r>
      <w:r>
        <w:t>’</w:t>
      </w:r>
      <w:r w:rsidRPr="00236DDF">
        <w:t xml:space="preserve"> document and it is envisaged this will change on an annual basis as the </w:t>
      </w:r>
      <w:r>
        <w:t>organisation</w:t>
      </w:r>
      <w:r w:rsidRPr="00236DDF">
        <w:t>’s estate changes and pl</w:t>
      </w:r>
      <w:r>
        <w:t>anning assumptions become reality.  To ensure that the</w:t>
      </w:r>
      <w:r w:rsidRPr="00BE4473">
        <w:t xml:space="preserve"> CMP remains ‘fit for purpose’ to deliver targeted carbon savings, the document will be reviewed on an annual basis. </w:t>
      </w:r>
      <w:r>
        <w:t xml:space="preserve"> </w:t>
      </w:r>
      <w:r w:rsidRPr="00BE4473">
        <w:t>This process</w:t>
      </w:r>
      <w:r>
        <w:t xml:space="preserve"> will be overseen by the CMC</w:t>
      </w:r>
      <w:r w:rsidRPr="00BE4473">
        <w:t xml:space="preserve"> and coordinated by the</w:t>
      </w:r>
      <w:r>
        <w:t xml:space="preserve"> Carbon and Energy Manager.</w:t>
      </w:r>
    </w:p>
    <w:p w14:paraId="40054204" w14:textId="77777777" w:rsidR="0031540D" w:rsidRPr="00BE4473" w:rsidRDefault="0031540D" w:rsidP="0031540D">
      <w:pPr>
        <w:pStyle w:val="CTMainText"/>
      </w:pPr>
      <w:r w:rsidRPr="00BE4473">
        <w:t>Specifically, the following areas of the CMP will be subject to annual review:</w:t>
      </w:r>
    </w:p>
    <w:p w14:paraId="24C26294" w14:textId="77777777" w:rsidR="0031540D" w:rsidRPr="00236DDF" w:rsidRDefault="0031540D" w:rsidP="0031540D">
      <w:pPr>
        <w:pStyle w:val="CTMainText"/>
        <w:numPr>
          <w:ilvl w:val="0"/>
          <w:numId w:val="26"/>
        </w:numPr>
      </w:pPr>
      <w:r w:rsidRPr="00BE4473">
        <w:t>Progress towards overall carbon reduction target</w:t>
      </w:r>
      <w:r>
        <w:t xml:space="preserve"> including </w:t>
      </w:r>
      <w:r w:rsidRPr="00236DDF">
        <w:t>CO</w:t>
      </w:r>
      <w:r>
        <w:rPr>
          <w:vertAlign w:val="subscript"/>
        </w:rPr>
        <w:t>2</w:t>
      </w:r>
      <w:r>
        <w:t xml:space="preserve">e </w:t>
      </w:r>
      <w:r w:rsidRPr="00236DDF">
        <w:t>savings against target</w:t>
      </w:r>
      <w:r>
        <w:t xml:space="preserve"> and q</w:t>
      </w:r>
      <w:r w:rsidRPr="00236DDF">
        <w:t>uantifiable benefits</w:t>
      </w:r>
    </w:p>
    <w:p w14:paraId="504C9A69" w14:textId="77777777" w:rsidR="0031540D" w:rsidRPr="00BE4473" w:rsidRDefault="0031540D" w:rsidP="0031540D">
      <w:pPr>
        <w:pStyle w:val="CTMainText"/>
        <w:numPr>
          <w:ilvl w:val="0"/>
          <w:numId w:val="27"/>
        </w:numPr>
      </w:pPr>
      <w:r w:rsidRPr="00BE4473">
        <w:t xml:space="preserve">Progress with identified carbon reduction projects (will also be reported separately to the </w:t>
      </w:r>
      <w:r>
        <w:t>Carbon Management Committee on a quarterly basis)</w:t>
      </w:r>
    </w:p>
    <w:p w14:paraId="25CC9566" w14:textId="77777777" w:rsidR="0031540D" w:rsidRPr="00BE4473" w:rsidRDefault="0031540D" w:rsidP="0031540D">
      <w:pPr>
        <w:pStyle w:val="CTMainText"/>
        <w:numPr>
          <w:ilvl w:val="0"/>
          <w:numId w:val="27"/>
        </w:numPr>
      </w:pPr>
      <w:r w:rsidRPr="00BE4473">
        <w:t>Financial savings achieved as a result of carbon reduction projects</w:t>
      </w:r>
    </w:p>
    <w:p w14:paraId="348C2912" w14:textId="77777777" w:rsidR="0031540D" w:rsidRPr="00236DDF" w:rsidRDefault="0031540D" w:rsidP="0031540D">
      <w:pPr>
        <w:pStyle w:val="CTMainText"/>
        <w:numPr>
          <w:ilvl w:val="0"/>
          <w:numId w:val="26"/>
        </w:numPr>
      </w:pPr>
      <w:r w:rsidRPr="00236DDF">
        <w:t>Costs of the programme</w:t>
      </w:r>
    </w:p>
    <w:p w14:paraId="0010682B" w14:textId="77777777" w:rsidR="0031540D" w:rsidRPr="00236DDF" w:rsidRDefault="0031540D" w:rsidP="0031540D">
      <w:pPr>
        <w:pStyle w:val="CTMainText"/>
        <w:numPr>
          <w:ilvl w:val="0"/>
          <w:numId w:val="26"/>
        </w:numPr>
      </w:pPr>
      <w:r>
        <w:t xml:space="preserve">Wider </w:t>
      </w:r>
      <w:r w:rsidRPr="00236DDF">
        <w:t>benefits</w:t>
      </w:r>
    </w:p>
    <w:p w14:paraId="1078D7D2" w14:textId="77777777" w:rsidR="0031540D" w:rsidRPr="00236DDF" w:rsidRDefault="0031540D" w:rsidP="0031540D">
      <w:pPr>
        <w:pStyle w:val="CTMainText"/>
        <w:numPr>
          <w:ilvl w:val="0"/>
          <w:numId w:val="26"/>
        </w:numPr>
      </w:pPr>
      <w:r w:rsidRPr="00236DDF">
        <w:t>Stakeholder engagement</w:t>
      </w:r>
      <w:r>
        <w:t>, and</w:t>
      </w:r>
    </w:p>
    <w:p w14:paraId="06FC4E7D" w14:textId="77777777" w:rsidR="0031540D" w:rsidRPr="00236DDF" w:rsidRDefault="0031540D" w:rsidP="0031540D">
      <w:pPr>
        <w:pStyle w:val="CTMainText"/>
        <w:numPr>
          <w:ilvl w:val="0"/>
          <w:numId w:val="26"/>
        </w:numPr>
      </w:pPr>
      <w:r>
        <w:t>Risk Register</w:t>
      </w:r>
    </w:p>
    <w:p w14:paraId="185BBF36" w14:textId="77777777" w:rsidR="0031540D" w:rsidRPr="00236DDF" w:rsidRDefault="0031540D" w:rsidP="0031540D">
      <w:pPr>
        <w:pStyle w:val="CTMainText"/>
      </w:pPr>
      <w:r w:rsidRPr="00236DDF">
        <w:t xml:space="preserve">The review will be </w:t>
      </w:r>
      <w:r>
        <w:t>presented to the SMG through the CMC</w:t>
      </w:r>
      <w:r w:rsidRPr="00236DDF">
        <w:t xml:space="preserve">. </w:t>
      </w:r>
      <w:r>
        <w:t xml:space="preserve"> </w:t>
      </w:r>
      <w:r w:rsidRPr="00236DDF">
        <w:t xml:space="preserve">The </w:t>
      </w:r>
      <w:r>
        <w:t>SMG</w:t>
      </w:r>
      <w:r w:rsidRPr="00236DDF">
        <w:t xml:space="preserve"> will in turn present this to the </w:t>
      </w:r>
      <w:r>
        <w:rPr>
          <w:color w:val="FF0000"/>
        </w:rPr>
        <w:t>XX</w:t>
      </w:r>
      <w:r w:rsidRPr="00236DDF">
        <w:t>.</w:t>
      </w:r>
    </w:p>
    <w:p w14:paraId="12C34BF0" w14:textId="77777777" w:rsidR="0031540D" w:rsidRDefault="0031540D" w:rsidP="0031540D">
      <w:pPr>
        <w:rPr>
          <w:lang w:eastAsia="x-none"/>
        </w:rPr>
      </w:pPr>
      <w:r w:rsidRPr="00236DDF">
        <w:rPr>
          <w:lang w:eastAsia="x-none"/>
        </w:rPr>
        <w:t xml:space="preserve">The </w:t>
      </w:r>
      <w:r>
        <w:rPr>
          <w:lang w:eastAsia="x-none"/>
        </w:rPr>
        <w:t>a</w:t>
      </w:r>
      <w:r w:rsidRPr="00236DDF">
        <w:rPr>
          <w:lang w:eastAsia="x-none"/>
        </w:rPr>
        <w:t>nnual progress review will be placed on the intranet.</w:t>
      </w:r>
    </w:p>
    <w:p w14:paraId="6944E4E2" w14:textId="77777777" w:rsidR="0031540D" w:rsidRDefault="0031540D" w:rsidP="0031540D">
      <w:pPr>
        <w:pStyle w:val="Heading2"/>
        <w:keepLines w:val="0"/>
        <w:tabs>
          <w:tab w:val="clear" w:pos="284"/>
          <w:tab w:val="num" w:pos="680"/>
        </w:tabs>
        <w:spacing w:before="0" w:after="290" w:line="290" w:lineRule="atLeast"/>
        <w:ind w:left="680" w:hanging="680"/>
      </w:pPr>
      <w:bookmarkStart w:id="130" w:name="_Toc331417306"/>
      <w:bookmarkStart w:id="131" w:name="_Toc378147693"/>
      <w:bookmarkStart w:id="132" w:name="_Toc400719503"/>
      <w:bookmarkStart w:id="133" w:name="_Toc321471383"/>
      <w:r>
        <w:t>Data Collection and Management</w:t>
      </w:r>
      <w:bookmarkEnd w:id="130"/>
      <w:bookmarkEnd w:id="131"/>
      <w:bookmarkEnd w:id="132"/>
    </w:p>
    <w:p w14:paraId="130DB0AD" w14:textId="77777777" w:rsidR="0031540D" w:rsidRPr="006B6F14" w:rsidRDefault="0031540D" w:rsidP="0031540D">
      <w:pPr>
        <w:pStyle w:val="CTMainText"/>
      </w:pPr>
      <w:r w:rsidRPr="006B6F14">
        <w:t>Data measuring the progress of the C</w:t>
      </w:r>
      <w:r>
        <w:t>MP</w:t>
      </w:r>
      <w:r w:rsidRPr="006B6F14">
        <w:t xml:space="preserve"> will be collected quarterly and presented to the various </w:t>
      </w:r>
      <w:r>
        <w:t xml:space="preserve">relevant </w:t>
      </w:r>
      <w:r w:rsidRPr="006B6F14">
        <w:t>levels of governance.</w:t>
      </w:r>
    </w:p>
    <w:p w14:paraId="0F3FA6CE" w14:textId="77777777" w:rsidR="0031540D" w:rsidRPr="006B6F14" w:rsidRDefault="0031540D" w:rsidP="0031540D">
      <w:pPr>
        <w:pStyle w:val="CTMainText"/>
      </w:pPr>
      <w:r w:rsidRPr="006B6F14">
        <w:t>The data collected will include:</w:t>
      </w:r>
    </w:p>
    <w:p w14:paraId="17EEEB07" w14:textId="77777777" w:rsidR="0031540D" w:rsidRPr="006B6F14" w:rsidRDefault="0031540D" w:rsidP="0031540D">
      <w:pPr>
        <w:pStyle w:val="CTMainText"/>
        <w:numPr>
          <w:ilvl w:val="0"/>
          <w:numId w:val="25"/>
        </w:numPr>
      </w:pPr>
      <w:r w:rsidRPr="006B6F14">
        <w:t>Progress on specific projects</w:t>
      </w:r>
    </w:p>
    <w:p w14:paraId="43BB3C3E" w14:textId="77777777" w:rsidR="0031540D" w:rsidRPr="006B6F14" w:rsidRDefault="0031540D" w:rsidP="0031540D">
      <w:pPr>
        <w:pStyle w:val="CTMainText"/>
        <w:numPr>
          <w:ilvl w:val="0"/>
          <w:numId w:val="25"/>
        </w:numPr>
      </w:pPr>
      <w:r w:rsidRPr="006B6F14">
        <w:t xml:space="preserve">Details of the performance of the </w:t>
      </w:r>
      <w:r>
        <w:t>variable</w:t>
      </w:r>
      <w:r w:rsidRPr="006B6F14">
        <w:t>s contributing to the emissions in the quarter such as utilities, water, fuel, waste generated.</w:t>
      </w:r>
    </w:p>
    <w:p w14:paraId="0102E20E" w14:textId="77777777" w:rsidR="0031540D" w:rsidRPr="00085482" w:rsidRDefault="0031540D" w:rsidP="0031540D">
      <w:r w:rsidRPr="000F5E8B">
        <w:t>As</w:t>
      </w:r>
      <w:r>
        <w:t xml:space="preserve"> noted above, a</w:t>
      </w:r>
      <w:r w:rsidRPr="00085482">
        <w:t xml:space="preserve">n Annual Carbon Management Plan Review will be completed and presented to the </w:t>
      </w:r>
      <w:r>
        <w:t xml:space="preserve">SMG (section </w:t>
      </w:r>
      <w:r w:rsidRPr="00CE67D1">
        <w:rPr>
          <w:color w:val="FF0000"/>
        </w:rPr>
        <w:t>XX</w:t>
      </w:r>
      <w:r>
        <w:t>)</w:t>
      </w:r>
      <w:r w:rsidRPr="00085482">
        <w:t>.</w:t>
      </w:r>
    </w:p>
    <w:p w14:paraId="66A6EA28" w14:textId="77777777" w:rsidR="0031540D" w:rsidRPr="00085482" w:rsidRDefault="0031540D" w:rsidP="0031540D">
      <w:r>
        <w:t xml:space="preserve">To formalise a structure for ongoing implementation of the CMP, Standard Operating Procedures (SOPs) are being developed (Section </w:t>
      </w:r>
      <w:r w:rsidRPr="007E40E4">
        <w:rPr>
          <w:color w:val="FF0000"/>
        </w:rPr>
        <w:t>XX</w:t>
      </w:r>
      <w:r>
        <w:t xml:space="preserve">).  </w:t>
      </w:r>
    </w:p>
    <w:p w14:paraId="2C71EDC8" w14:textId="77777777" w:rsidR="0031540D" w:rsidRPr="00AE64CE" w:rsidRDefault="0031540D" w:rsidP="0031540D">
      <w:pPr>
        <w:pStyle w:val="Heading2"/>
        <w:keepLines w:val="0"/>
        <w:tabs>
          <w:tab w:val="clear" w:pos="284"/>
          <w:tab w:val="num" w:pos="680"/>
        </w:tabs>
        <w:spacing w:before="0" w:after="290" w:line="290" w:lineRule="atLeast"/>
        <w:ind w:left="680" w:hanging="680"/>
      </w:pPr>
      <w:bookmarkStart w:id="134" w:name="_Toc331417307"/>
      <w:bookmarkStart w:id="135" w:name="_Toc378147694"/>
      <w:bookmarkStart w:id="136" w:name="_Toc400719504"/>
      <w:r w:rsidRPr="00AE64CE">
        <w:t>Standard Operating Procedures</w:t>
      </w:r>
      <w:bookmarkEnd w:id="133"/>
      <w:bookmarkEnd w:id="134"/>
      <w:bookmarkEnd w:id="135"/>
      <w:bookmarkEnd w:id="136"/>
      <w:r w:rsidRPr="00AE64CE">
        <w:t xml:space="preserve"> </w:t>
      </w:r>
    </w:p>
    <w:p w14:paraId="29BBCA27" w14:textId="77777777" w:rsidR="0031540D" w:rsidRPr="008862ED" w:rsidRDefault="0031540D" w:rsidP="0031540D">
      <w:pPr>
        <w:rPr>
          <w:szCs w:val="20"/>
        </w:rPr>
      </w:pPr>
      <w:r w:rsidRPr="008862ED">
        <w:rPr>
          <w:szCs w:val="20"/>
        </w:rPr>
        <w:t xml:space="preserve">To ensure the approach to reporting progress with the CMP is clear, consistent and embedded across the </w:t>
      </w:r>
      <w:r>
        <w:rPr>
          <w:szCs w:val="20"/>
        </w:rPr>
        <w:t>organisation</w:t>
      </w:r>
      <w:r w:rsidRPr="008862ED">
        <w:rPr>
          <w:szCs w:val="20"/>
        </w:rPr>
        <w:t>, SOPs have been developed in the following areas:</w:t>
      </w:r>
    </w:p>
    <w:p w14:paraId="2447125C" w14:textId="77777777" w:rsidR="0031540D" w:rsidRPr="00310C3C" w:rsidRDefault="0031540D" w:rsidP="0031540D">
      <w:pPr>
        <w:pStyle w:val="CTMainText"/>
        <w:numPr>
          <w:ilvl w:val="0"/>
          <w:numId w:val="28"/>
        </w:numPr>
      </w:pPr>
      <w:r w:rsidRPr="00310C3C">
        <w:t xml:space="preserve">Annual calculation of </w:t>
      </w:r>
      <w:r w:rsidRPr="009144BB">
        <w:rPr>
          <w:color w:val="FF0000"/>
        </w:rPr>
        <w:t>XXX</w:t>
      </w:r>
      <w:r w:rsidRPr="00310C3C">
        <w:t>’s carbon footprint and subsequent reporting as an ongoing requirement of this CMP</w:t>
      </w:r>
    </w:p>
    <w:p w14:paraId="5598253E" w14:textId="77777777" w:rsidR="0031540D" w:rsidRPr="00310C3C" w:rsidRDefault="0031540D" w:rsidP="0031540D">
      <w:pPr>
        <w:pStyle w:val="CTMainText"/>
        <w:numPr>
          <w:ilvl w:val="0"/>
          <w:numId w:val="28"/>
        </w:numPr>
      </w:pPr>
      <w:r w:rsidRPr="00310C3C">
        <w:lastRenderedPageBreak/>
        <w:t xml:space="preserve">Ongoing recording and monitoring of </w:t>
      </w:r>
      <w:r w:rsidRPr="009144BB">
        <w:rPr>
          <w:color w:val="FF0000"/>
        </w:rPr>
        <w:t>XXX</w:t>
      </w:r>
      <w:r w:rsidRPr="00310C3C">
        <w:t>’s carbon reduction projects developed as part of this CMP</w:t>
      </w:r>
    </w:p>
    <w:p w14:paraId="48D9A2D9" w14:textId="77777777" w:rsidR="0031540D" w:rsidRPr="008862ED" w:rsidRDefault="0031540D" w:rsidP="0031540D">
      <w:pPr>
        <w:rPr>
          <w:szCs w:val="20"/>
        </w:rPr>
      </w:pPr>
      <w:r w:rsidRPr="008862ED">
        <w:rPr>
          <w:szCs w:val="20"/>
        </w:rPr>
        <w:t xml:space="preserve">The SOPs </w:t>
      </w:r>
      <w:r>
        <w:rPr>
          <w:szCs w:val="20"/>
        </w:rPr>
        <w:t>will require to be</w:t>
      </w:r>
      <w:r w:rsidRPr="008862ED">
        <w:rPr>
          <w:szCs w:val="20"/>
        </w:rPr>
        <w:t xml:space="preserve"> endorsed by</w:t>
      </w:r>
      <w:r>
        <w:rPr>
          <w:szCs w:val="20"/>
        </w:rPr>
        <w:t xml:space="preserve"> the </w:t>
      </w:r>
      <w:r>
        <w:rPr>
          <w:color w:val="FF0000"/>
        </w:rPr>
        <w:t xml:space="preserve">XX </w:t>
      </w:r>
      <w:r w:rsidRPr="008862ED">
        <w:rPr>
          <w:szCs w:val="20"/>
        </w:rPr>
        <w:t xml:space="preserve">and </w:t>
      </w:r>
      <w:r w:rsidRPr="008655F3">
        <w:rPr>
          <w:szCs w:val="20"/>
        </w:rPr>
        <w:t xml:space="preserve">will be reviewed on an annual basis.  For ease of reference the SOPs will be located </w:t>
      </w:r>
      <w:r>
        <w:rPr>
          <w:szCs w:val="20"/>
        </w:rPr>
        <w:t>on the</w:t>
      </w:r>
      <w:r w:rsidRPr="008655F3">
        <w:rPr>
          <w:szCs w:val="20"/>
        </w:rPr>
        <w:t xml:space="preserve"> intranet</w:t>
      </w:r>
      <w:r>
        <w:rPr>
          <w:szCs w:val="20"/>
        </w:rPr>
        <w:t>;</w:t>
      </w:r>
      <w:r w:rsidRPr="008655F3">
        <w:rPr>
          <w:szCs w:val="20"/>
        </w:rPr>
        <w:t xml:space="preserve"> </w:t>
      </w:r>
      <w:r>
        <w:rPr>
          <w:szCs w:val="20"/>
        </w:rPr>
        <w:t xml:space="preserve">draft versions </w:t>
      </w:r>
      <w:r w:rsidRPr="008655F3">
        <w:rPr>
          <w:szCs w:val="20"/>
        </w:rPr>
        <w:t>are</w:t>
      </w:r>
      <w:r w:rsidRPr="008862ED">
        <w:rPr>
          <w:szCs w:val="20"/>
        </w:rPr>
        <w:t xml:space="preserve"> replicat</w:t>
      </w:r>
      <w:r w:rsidRPr="008655F3">
        <w:rPr>
          <w:szCs w:val="20"/>
        </w:rPr>
        <w:t xml:space="preserve">ed in Appendix </w:t>
      </w:r>
      <w:r w:rsidRPr="00CE67D1">
        <w:rPr>
          <w:color w:val="FF0000"/>
          <w:szCs w:val="20"/>
        </w:rPr>
        <w:t>XX</w:t>
      </w:r>
      <w:r w:rsidRPr="008655F3">
        <w:rPr>
          <w:szCs w:val="20"/>
        </w:rPr>
        <w:t xml:space="preserve"> of this</w:t>
      </w:r>
      <w:r w:rsidRPr="008862ED">
        <w:rPr>
          <w:szCs w:val="20"/>
        </w:rPr>
        <w:t xml:space="preserve"> plan. </w:t>
      </w:r>
    </w:p>
    <w:p w14:paraId="60494B2D" w14:textId="77777777" w:rsidR="0031540D" w:rsidRDefault="0031540D" w:rsidP="0031540D"/>
    <w:p w14:paraId="76D5F036" w14:textId="77777777" w:rsidR="0031540D" w:rsidRPr="000F00C8" w:rsidRDefault="0031540D" w:rsidP="0031540D">
      <w:pPr>
        <w:pStyle w:val="Heading2"/>
        <w:keepLines w:val="0"/>
        <w:tabs>
          <w:tab w:val="clear" w:pos="284"/>
          <w:tab w:val="num" w:pos="680"/>
        </w:tabs>
        <w:spacing w:before="0" w:after="290" w:line="290" w:lineRule="atLeast"/>
        <w:ind w:left="680" w:hanging="680"/>
      </w:pPr>
      <w:bookmarkStart w:id="137" w:name="_Toc331417308"/>
      <w:bookmarkStart w:id="138" w:name="_Toc378147695"/>
      <w:bookmarkStart w:id="139" w:name="_Toc400719505"/>
      <w:r w:rsidRPr="000F00C8">
        <w:t>Other Reporting Requirements</w:t>
      </w:r>
      <w:bookmarkEnd w:id="137"/>
      <w:bookmarkEnd w:id="138"/>
      <w:bookmarkEnd w:id="139"/>
    </w:p>
    <w:p w14:paraId="086D32EB" w14:textId="77777777" w:rsidR="0031540D" w:rsidRDefault="0031540D" w:rsidP="0031540D">
      <w:r w:rsidRPr="00CE67D1">
        <w:rPr>
          <w:color w:val="FF0000"/>
        </w:rPr>
        <w:t>XX</w:t>
      </w:r>
      <w:r w:rsidRPr="000F00C8">
        <w:t xml:space="preserve"> will continue </w:t>
      </w:r>
      <w:r>
        <w:t>to fulfil requirements to report on environmental performance through a range of other mechanisms.</w:t>
      </w:r>
    </w:p>
    <w:p w14:paraId="6047190B" w14:textId="77777777" w:rsidR="0031540D" w:rsidRDefault="0031540D" w:rsidP="0031540D">
      <w:r w:rsidRPr="000F00C8">
        <w:rPr>
          <w:b/>
        </w:rPr>
        <w:t>CRC Registry</w:t>
      </w:r>
      <w:r>
        <w:rPr>
          <w:b/>
        </w:rPr>
        <w:t xml:space="preserve">: </w:t>
      </w:r>
      <w:r w:rsidRPr="00792541">
        <w:t>T</w:t>
      </w:r>
      <w:r w:rsidRPr="00EC278E">
        <w:t xml:space="preserve">he </w:t>
      </w:r>
      <w:r>
        <w:t>organisation</w:t>
      </w:r>
      <w:r w:rsidRPr="00EC278E">
        <w:t xml:space="preserve"> has a mandatory requirement to submit fossil fuel energy consumption to th</w:t>
      </w:r>
      <w:r>
        <w:t xml:space="preserve">e CRC Registry by the end of </w:t>
      </w:r>
      <w:r w:rsidRPr="00CE67D1">
        <w:rPr>
          <w:color w:val="FF0000"/>
        </w:rPr>
        <w:t>XX</w:t>
      </w:r>
      <w:r w:rsidRPr="00EC278E">
        <w:t xml:space="preserve"> each year.</w:t>
      </w:r>
      <w:r>
        <w:t xml:space="preserve">  This requires the collation of invoices from all sites for which the organisation is the bill payer.  This data is currently collected using Energy Management software.</w:t>
      </w:r>
    </w:p>
    <w:p w14:paraId="22989344" w14:textId="77777777" w:rsidR="0031540D" w:rsidRDefault="0031540D" w:rsidP="0031540D">
      <w:r>
        <w:t>Etc</w:t>
      </w:r>
    </w:p>
    <w:p w14:paraId="52564A21" w14:textId="77777777" w:rsidR="0031540D" w:rsidRPr="002D5187" w:rsidRDefault="0031540D" w:rsidP="0031540D">
      <w:pPr>
        <w:pStyle w:val="Heading2"/>
        <w:keepLines w:val="0"/>
        <w:tabs>
          <w:tab w:val="clear" w:pos="284"/>
          <w:tab w:val="num" w:pos="680"/>
        </w:tabs>
        <w:spacing w:before="0" w:after="290" w:line="290" w:lineRule="atLeast"/>
        <w:ind w:left="680" w:hanging="680"/>
      </w:pPr>
      <w:bookmarkStart w:id="140" w:name="_Toc331417309"/>
      <w:bookmarkStart w:id="141" w:name="_Toc378147696"/>
      <w:bookmarkStart w:id="142" w:name="_Toc400719506"/>
      <w:r w:rsidRPr="00BE4473">
        <w:t>Annual Improvement Action Pla</w:t>
      </w:r>
      <w:r>
        <w:t>n</w:t>
      </w:r>
      <w:bookmarkEnd w:id="140"/>
      <w:bookmarkEnd w:id="141"/>
      <w:bookmarkEnd w:id="142"/>
    </w:p>
    <w:p w14:paraId="5366B731" w14:textId="77777777" w:rsidR="0031540D" w:rsidRPr="00C060F1" w:rsidRDefault="0031540D" w:rsidP="0031540D">
      <w:r w:rsidRPr="00C060F1">
        <w:t>Following each Annual Review, an Annual Improvement Action Plan (AIAP) will</w:t>
      </w:r>
      <w:r>
        <w:t xml:space="preserve"> be compiled in response ensuring that Carbon Management remains on track. </w:t>
      </w:r>
      <w:r w:rsidRPr="00C060F1">
        <w:t>This document will highlight the priorities for the forthcoming year and will become a formal addendum to the CMP.</w:t>
      </w:r>
    </w:p>
    <w:p w14:paraId="268EBF86" w14:textId="77777777" w:rsidR="0031540D" w:rsidRPr="00BE4473" w:rsidRDefault="0031540D" w:rsidP="0031540D">
      <w:r w:rsidRPr="00C060F1">
        <w:t>Subsequent Annual Reviews will there</w:t>
      </w:r>
      <w:r>
        <w:t>after</w:t>
      </w:r>
      <w:r w:rsidRPr="00C060F1">
        <w:t xml:space="preserve"> require </w:t>
      </w:r>
      <w:r>
        <w:t>assessing</w:t>
      </w:r>
      <w:r w:rsidRPr="00C060F1">
        <w:t xml:space="preserve"> </w:t>
      </w:r>
      <w:r>
        <w:t xml:space="preserve">of </w:t>
      </w:r>
      <w:r w:rsidRPr="00C060F1">
        <w:t xml:space="preserve">progress against both the original CMP </w:t>
      </w:r>
      <w:r>
        <w:t>and</w:t>
      </w:r>
      <w:r w:rsidRPr="00C060F1">
        <w:t xml:space="preserve"> the AIAP.</w:t>
      </w:r>
    </w:p>
    <w:p w14:paraId="4D5640A9" w14:textId="77777777" w:rsidR="0031540D" w:rsidRDefault="0031540D" w:rsidP="0031540D">
      <w:pPr>
        <w:pStyle w:val="Heading2"/>
        <w:keepLines w:val="0"/>
        <w:tabs>
          <w:tab w:val="clear" w:pos="284"/>
          <w:tab w:val="num" w:pos="680"/>
        </w:tabs>
        <w:spacing w:before="0" w:after="290" w:line="290" w:lineRule="atLeast"/>
        <w:ind w:left="680" w:hanging="680"/>
      </w:pPr>
      <w:bookmarkStart w:id="143" w:name="_Toc331417310"/>
      <w:bookmarkStart w:id="144" w:name="_Toc378147697"/>
      <w:bookmarkStart w:id="145" w:name="_Toc400719507"/>
      <w:r>
        <w:t>Risk Register</w:t>
      </w:r>
      <w:bookmarkEnd w:id="143"/>
      <w:bookmarkEnd w:id="144"/>
      <w:bookmarkEnd w:id="145"/>
    </w:p>
    <w:p w14:paraId="00FB6A17" w14:textId="77777777" w:rsidR="0031540D" w:rsidRPr="000F00C8" w:rsidRDefault="0031540D" w:rsidP="0031540D">
      <w:pPr>
        <w:rPr>
          <w:b/>
        </w:rPr>
      </w:pPr>
      <w:r w:rsidRPr="000F5E8B">
        <w:t xml:space="preserve">Appendix </w:t>
      </w:r>
      <w:r w:rsidRPr="00CE67D1">
        <w:rPr>
          <w:color w:val="FF0000"/>
        </w:rPr>
        <w:t>XX</w:t>
      </w:r>
      <w:r w:rsidRPr="000F5E8B">
        <w:t xml:space="preserve"> contains</w:t>
      </w:r>
      <w:r w:rsidRPr="00BE4473">
        <w:t xml:space="preserve"> a Risk Register that identifies potential risks to the successful implementation/delivery of the </w:t>
      </w:r>
      <w:r>
        <w:t>CMP.  This will also be updated annually</w:t>
      </w:r>
    </w:p>
    <w:p w14:paraId="4821ADE6" w14:textId="77777777" w:rsidR="0031540D" w:rsidRDefault="0031540D" w:rsidP="0031540D">
      <w:pPr>
        <w:rPr>
          <w:b/>
          <w:bCs/>
          <w:sz w:val="18"/>
          <w:szCs w:val="18"/>
        </w:rPr>
      </w:pPr>
    </w:p>
    <w:p w14:paraId="4F193D93" w14:textId="77777777" w:rsidR="0031540D" w:rsidRPr="0041005C" w:rsidRDefault="0031540D" w:rsidP="0031540D">
      <w:pPr>
        <w:pStyle w:val="BodyText"/>
        <w:tabs>
          <w:tab w:val="left" w:pos="1440"/>
          <w:tab w:val="left" w:pos="2977"/>
          <w:tab w:val="left" w:pos="8789"/>
        </w:tabs>
        <w:rPr>
          <w:rFonts w:eastAsia="Calibri" w:cs="Times New Roman"/>
          <w:color w:val="000000"/>
          <w:szCs w:val="22"/>
        </w:rPr>
      </w:pPr>
    </w:p>
    <w:p w14:paraId="165C20B9" w14:textId="77777777" w:rsidR="0031540D" w:rsidRDefault="0031540D" w:rsidP="0031540D">
      <w:r>
        <w:t xml:space="preserve"> </w:t>
      </w:r>
    </w:p>
    <w:p w14:paraId="67601765" w14:textId="77777777" w:rsidR="0031540D" w:rsidRDefault="0031540D" w:rsidP="0031540D">
      <w:pPr>
        <w:spacing w:after="0" w:line="240" w:lineRule="auto"/>
      </w:pPr>
      <w:r>
        <w:br w:type="page"/>
      </w:r>
    </w:p>
    <w:p w14:paraId="6C6E74C0"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lastRenderedPageBreak/>
        <w:t xml:space="preserve">Appendix </w:t>
      </w:r>
      <w:r>
        <w:rPr>
          <w:rFonts w:eastAsia="Times New Roman"/>
          <w:b/>
          <w:bCs/>
          <w:color w:val="008B95"/>
          <w:sz w:val="28"/>
          <w:szCs w:val="28"/>
        </w:rPr>
        <w:t>A</w:t>
      </w:r>
    </w:p>
    <w:p w14:paraId="6481DBA4" w14:textId="77777777" w:rsidR="0031540D" w:rsidRDefault="0031540D" w:rsidP="0031540D">
      <w:pPr>
        <w:spacing w:after="0" w:line="240" w:lineRule="auto"/>
      </w:pPr>
    </w:p>
    <w:p w14:paraId="64D40003" w14:textId="77777777" w:rsidR="0031540D" w:rsidRDefault="0031540D" w:rsidP="0031540D">
      <w:pPr>
        <w:spacing w:after="0" w:line="240" w:lineRule="auto"/>
      </w:pPr>
      <w:r>
        <w:t>Carbon Management Drivers</w:t>
      </w:r>
    </w:p>
    <w:p w14:paraId="34116056" w14:textId="77777777" w:rsidR="0031540D" w:rsidRDefault="0031540D" w:rsidP="0031540D">
      <w:pPr>
        <w:spacing w:after="0" w:line="240" w:lineRule="auto"/>
      </w:pPr>
    </w:p>
    <w:p w14:paraId="19A996A4" w14:textId="77777777" w:rsidR="0031540D" w:rsidRDefault="0031540D" w:rsidP="0031540D">
      <w:pPr>
        <w:spacing w:after="0" w:line="240" w:lineRule="auto"/>
      </w:pPr>
    </w:p>
    <w:p w14:paraId="1A04CB6D" w14:textId="77777777" w:rsidR="0031540D" w:rsidRDefault="0031540D" w:rsidP="0031540D">
      <w:pPr>
        <w:pStyle w:val="ListParagraph"/>
        <w:numPr>
          <w:ilvl w:val="0"/>
          <w:numId w:val="29"/>
        </w:numPr>
        <w:spacing w:after="0" w:line="240" w:lineRule="auto"/>
        <w:ind w:left="426" w:hanging="426"/>
      </w:pPr>
      <w:r>
        <w:t>Scottish Government Targets</w:t>
      </w:r>
    </w:p>
    <w:p w14:paraId="44FCD0C4" w14:textId="77777777" w:rsidR="0031540D" w:rsidRDefault="0031540D" w:rsidP="0031540D">
      <w:pPr>
        <w:pStyle w:val="ListParagraph"/>
        <w:numPr>
          <w:ilvl w:val="0"/>
          <w:numId w:val="29"/>
        </w:numPr>
        <w:spacing w:after="0" w:line="240" w:lineRule="auto"/>
        <w:ind w:left="426" w:hanging="426"/>
      </w:pPr>
      <w:r w:rsidRPr="00AF5A93">
        <w:t>EU Emissions Trading Scheme (EU-ETS)</w:t>
      </w:r>
    </w:p>
    <w:p w14:paraId="31E1C393" w14:textId="77777777" w:rsidR="0031540D" w:rsidRDefault="0031540D" w:rsidP="0031540D">
      <w:pPr>
        <w:pStyle w:val="ListParagraph"/>
        <w:numPr>
          <w:ilvl w:val="0"/>
          <w:numId w:val="29"/>
        </w:numPr>
        <w:spacing w:after="0" w:line="240" w:lineRule="auto"/>
        <w:ind w:left="426" w:hanging="426"/>
      </w:pPr>
      <w:r w:rsidRPr="00AF5A93">
        <w:t>CRC Energy Efficiency System</w:t>
      </w:r>
    </w:p>
    <w:p w14:paraId="3D18A61C" w14:textId="77777777" w:rsidR="0031540D" w:rsidRDefault="0031540D" w:rsidP="0031540D">
      <w:pPr>
        <w:pStyle w:val="ListParagraph"/>
        <w:numPr>
          <w:ilvl w:val="0"/>
          <w:numId w:val="29"/>
        </w:numPr>
        <w:spacing w:after="0" w:line="240" w:lineRule="auto"/>
        <w:ind w:left="426" w:hanging="426"/>
      </w:pPr>
      <w:r>
        <w:t>Zero Waste Plan</w:t>
      </w:r>
    </w:p>
    <w:p w14:paraId="75A9537D" w14:textId="77777777" w:rsidR="0031540D" w:rsidRDefault="0031540D" w:rsidP="0031540D">
      <w:pPr>
        <w:spacing w:after="0" w:line="240" w:lineRule="auto"/>
      </w:pPr>
    </w:p>
    <w:p w14:paraId="7BF4E202" w14:textId="77777777" w:rsidR="0031540D" w:rsidRPr="00FE08A3" w:rsidRDefault="0031540D" w:rsidP="0031540D">
      <w:pPr>
        <w:numPr>
          <w:ilvl w:val="0"/>
          <w:numId w:val="33"/>
        </w:numPr>
        <w:spacing w:after="0" w:line="240" w:lineRule="auto"/>
      </w:pPr>
      <w:r w:rsidRPr="00FE08A3">
        <w:rPr>
          <w:lang w:val="en-AU"/>
        </w:rPr>
        <w:t xml:space="preserve">Key policy drivers - the Waste (Scotland) Regulations and the Safeguarding Scotland’s Resources action plan. </w:t>
      </w:r>
    </w:p>
    <w:p w14:paraId="7C8F73D0" w14:textId="77777777" w:rsidR="0031540D" w:rsidRDefault="0031540D" w:rsidP="0031540D">
      <w:pPr>
        <w:numPr>
          <w:ilvl w:val="0"/>
          <w:numId w:val="33"/>
        </w:numPr>
        <w:spacing w:after="0" w:line="240" w:lineRule="auto"/>
      </w:pPr>
      <w:r w:rsidRPr="00FE08A3">
        <w:rPr>
          <w:lang w:val="en-AU"/>
        </w:rPr>
        <w:t xml:space="preserve">Reduce the carbon impact of waste </w:t>
      </w:r>
      <w:r w:rsidRPr="00FE08A3">
        <w:t>by 3MtCO2eq.</w:t>
      </w:r>
    </w:p>
    <w:p w14:paraId="265AF3F7" w14:textId="77777777" w:rsidR="0031540D" w:rsidRPr="00FE08A3" w:rsidRDefault="0031540D" w:rsidP="0031540D">
      <w:pPr>
        <w:spacing w:after="0" w:line="240" w:lineRule="auto"/>
        <w:ind w:left="720"/>
      </w:pPr>
    </w:p>
    <w:p w14:paraId="0A4E18E2" w14:textId="77777777" w:rsidR="0031540D" w:rsidRDefault="0031540D" w:rsidP="0031540D">
      <w:pPr>
        <w:spacing w:after="0" w:line="240" w:lineRule="auto"/>
      </w:pPr>
      <w:r w:rsidRPr="00FE08A3">
        <w:rPr>
          <w:rFonts w:cs="Verdana"/>
          <w:lang w:val="en-AU"/>
        </w:rPr>
        <w:t>„</w:t>
      </w:r>
      <w:r w:rsidRPr="00FE08A3">
        <w:t>The key points outlined in the new Waste (Scotland) Regulations are as follows:</w:t>
      </w:r>
    </w:p>
    <w:p w14:paraId="711D5AE2" w14:textId="77777777" w:rsidR="0031540D" w:rsidRPr="00FE08A3" w:rsidRDefault="0031540D" w:rsidP="0031540D">
      <w:pPr>
        <w:spacing w:after="0" w:line="240" w:lineRule="auto"/>
      </w:pPr>
    </w:p>
    <w:p w14:paraId="0E348691" w14:textId="77777777" w:rsidR="0031540D" w:rsidRPr="00FE08A3" w:rsidRDefault="0031540D" w:rsidP="0031540D">
      <w:pPr>
        <w:numPr>
          <w:ilvl w:val="0"/>
          <w:numId w:val="34"/>
        </w:numPr>
        <w:spacing w:after="0" w:line="240" w:lineRule="auto"/>
      </w:pPr>
      <w:r w:rsidRPr="00FE08A3">
        <w:t xml:space="preserve">All businesses and organisations to present key recyclable material for collection from 1 January 2014 - </w:t>
      </w:r>
      <w:r w:rsidRPr="00FE08A3">
        <w:rPr>
          <w:b/>
          <w:bCs/>
        </w:rPr>
        <w:t xml:space="preserve">paper, card, glass, plastic, and metals </w:t>
      </w:r>
    </w:p>
    <w:p w14:paraId="101B22E6" w14:textId="77777777" w:rsidR="0031540D" w:rsidRPr="00FE08A3" w:rsidRDefault="0031540D" w:rsidP="0031540D">
      <w:pPr>
        <w:numPr>
          <w:ilvl w:val="0"/>
          <w:numId w:val="34"/>
        </w:numPr>
        <w:spacing w:after="0" w:line="240" w:lineRule="auto"/>
      </w:pPr>
      <w:r w:rsidRPr="00FE08A3">
        <w:t>Food waste businesses producing over 50kg of food waste per week to present it for separate collection from 1 January 2014</w:t>
      </w:r>
    </w:p>
    <w:p w14:paraId="7C168A32" w14:textId="77777777" w:rsidR="0031540D" w:rsidRPr="00FE08A3" w:rsidRDefault="0031540D" w:rsidP="0031540D">
      <w:pPr>
        <w:numPr>
          <w:ilvl w:val="0"/>
          <w:numId w:val="34"/>
        </w:numPr>
        <w:spacing w:after="0" w:line="240" w:lineRule="auto"/>
      </w:pPr>
      <w:r w:rsidRPr="00FE08A3">
        <w:t>Food waste businesses producing over 5kg of food waste per week to present it for separate collection from 1 January 2016</w:t>
      </w:r>
    </w:p>
    <w:p w14:paraId="07C0ACA9" w14:textId="77777777" w:rsidR="0031540D" w:rsidRPr="00FE08A3" w:rsidRDefault="0031540D" w:rsidP="0031540D">
      <w:pPr>
        <w:numPr>
          <w:ilvl w:val="0"/>
          <w:numId w:val="34"/>
        </w:numPr>
        <w:spacing w:after="0" w:line="240" w:lineRule="auto"/>
      </w:pPr>
      <w:r w:rsidRPr="00FE08A3">
        <w:t>A ban on the use of macerators to discharge food waste into the public sewer from 1 January 2016</w:t>
      </w:r>
    </w:p>
    <w:p w14:paraId="05AC72B1" w14:textId="77777777" w:rsidR="0031540D" w:rsidRPr="00FE08A3" w:rsidRDefault="0031540D" w:rsidP="0031540D">
      <w:pPr>
        <w:numPr>
          <w:ilvl w:val="0"/>
          <w:numId w:val="34"/>
        </w:numPr>
        <w:spacing w:after="0" w:line="240" w:lineRule="auto"/>
      </w:pPr>
      <w:r w:rsidRPr="00FE08A3">
        <w:t>Local authorities to provide a basic recycling service to all households by 1 January 2014</w:t>
      </w:r>
    </w:p>
    <w:p w14:paraId="43B8929E" w14:textId="77777777" w:rsidR="0031540D" w:rsidRPr="00FE08A3" w:rsidRDefault="0031540D" w:rsidP="0031540D">
      <w:pPr>
        <w:numPr>
          <w:ilvl w:val="0"/>
          <w:numId w:val="34"/>
        </w:numPr>
        <w:spacing w:after="0" w:line="240" w:lineRule="auto"/>
      </w:pPr>
      <w:r w:rsidRPr="00FE08A3">
        <w:t>Local Authorities to offer a food waste recycling service in non-rural areas from 1 January 2016</w:t>
      </w:r>
    </w:p>
    <w:p w14:paraId="1ADD9895" w14:textId="77777777" w:rsidR="0031540D" w:rsidRPr="00FE08A3" w:rsidRDefault="0031540D" w:rsidP="0031540D">
      <w:pPr>
        <w:numPr>
          <w:ilvl w:val="0"/>
          <w:numId w:val="34"/>
        </w:numPr>
        <w:spacing w:after="0" w:line="240" w:lineRule="auto"/>
      </w:pPr>
      <w:r w:rsidRPr="00FE08A3">
        <w:t>A ban on material collected for recycling going to landfill or incineration</w:t>
      </w:r>
    </w:p>
    <w:p w14:paraId="42335629" w14:textId="77777777" w:rsidR="0031540D" w:rsidRPr="00FE08A3" w:rsidRDefault="0031540D" w:rsidP="0031540D">
      <w:pPr>
        <w:numPr>
          <w:ilvl w:val="0"/>
          <w:numId w:val="34"/>
        </w:numPr>
        <w:spacing w:after="0" w:line="240" w:lineRule="auto"/>
      </w:pPr>
      <w:r w:rsidRPr="00FE08A3">
        <w:t>A ban on municipal biodegradable waste going to landfill by 1 January 2021</w:t>
      </w:r>
    </w:p>
    <w:p w14:paraId="467D280E" w14:textId="77777777" w:rsidR="0031540D" w:rsidRDefault="0031540D" w:rsidP="0031540D">
      <w:pPr>
        <w:spacing w:after="0" w:line="240" w:lineRule="auto"/>
        <w:rPr>
          <w:lang w:val="en-AU"/>
        </w:rPr>
      </w:pPr>
    </w:p>
    <w:p w14:paraId="4A766DAA" w14:textId="77777777" w:rsidR="0031540D" w:rsidRDefault="0031540D" w:rsidP="0031540D">
      <w:pPr>
        <w:spacing w:after="0" w:line="240" w:lineRule="auto"/>
        <w:rPr>
          <w:lang w:val="en-AU"/>
        </w:rPr>
      </w:pPr>
      <w:r w:rsidRPr="00FE08A3">
        <w:rPr>
          <w:lang w:val="en-AU"/>
        </w:rPr>
        <w:t>Carbon Metric</w:t>
      </w:r>
    </w:p>
    <w:p w14:paraId="3C59DEA9" w14:textId="77777777" w:rsidR="0031540D" w:rsidRPr="00FE08A3" w:rsidRDefault="0031540D" w:rsidP="0031540D">
      <w:pPr>
        <w:spacing w:after="0" w:line="240" w:lineRule="auto"/>
      </w:pPr>
    </w:p>
    <w:p w14:paraId="5EBFD34F" w14:textId="77777777" w:rsidR="0031540D" w:rsidRPr="00FE08A3" w:rsidRDefault="0031540D" w:rsidP="0031540D">
      <w:pPr>
        <w:numPr>
          <w:ilvl w:val="0"/>
          <w:numId w:val="35"/>
        </w:numPr>
        <w:spacing w:after="0" w:line="240" w:lineRule="auto"/>
      </w:pPr>
      <w:r w:rsidRPr="00FE08A3">
        <w:rPr>
          <w:lang w:val="en-AU"/>
        </w:rPr>
        <w:t>Scotland is the first country to measure the carbon impact of its waste in this way. By giving decision makers a more complete understanding of the impacts of waste, we have a better chance of reducing these impacts.</w:t>
      </w:r>
    </w:p>
    <w:p w14:paraId="001A5658" w14:textId="77777777" w:rsidR="0031540D" w:rsidRPr="00FE08A3" w:rsidRDefault="0031540D" w:rsidP="0031540D">
      <w:pPr>
        <w:numPr>
          <w:ilvl w:val="0"/>
          <w:numId w:val="35"/>
        </w:numPr>
        <w:spacing w:after="0" w:line="240" w:lineRule="auto"/>
      </w:pPr>
      <w:r w:rsidRPr="00FE08A3">
        <w:rPr>
          <w:b/>
          <w:bCs/>
          <w:lang w:val="en-AU"/>
        </w:rPr>
        <w:t xml:space="preserve">Zero Waste Scotland </w:t>
      </w:r>
      <w:r w:rsidRPr="00FE08A3">
        <w:rPr>
          <w:lang w:val="en-AU"/>
        </w:rPr>
        <w:t>tool allows organisations to calculate the carbon impact of their waste in a way that is compatible with the national Carbon Metric approach. Enter data on the waste they produce and how this is managed. The results show the overall carbon impact of their waste and highlights which materials are contributing the most to this. Organisations can use the results to plan how to reduce their carbon impacts from preventing and more sustainable management of waste.</w:t>
      </w:r>
    </w:p>
    <w:p w14:paraId="0D6F1CE1" w14:textId="77777777" w:rsidR="0031540D" w:rsidRPr="00FE08A3" w:rsidRDefault="0031540D" w:rsidP="0031540D">
      <w:pPr>
        <w:numPr>
          <w:ilvl w:val="0"/>
          <w:numId w:val="35"/>
        </w:numPr>
        <w:spacing w:after="0" w:line="240" w:lineRule="auto"/>
      </w:pPr>
      <w:r w:rsidRPr="00FE08A3">
        <w:rPr>
          <w:lang w:val="en-AU"/>
        </w:rPr>
        <w:t>Uptake of the carbon metric is encouraged (though not mandatory) within the Public sector Sustainability Reporting guidelines ‘early adopters’ = best practice/leaders as applied to internal waste (in conjunction with applic to overall waste management service delivered to whole LA by Council).</w:t>
      </w:r>
    </w:p>
    <w:p w14:paraId="7AB38BF9" w14:textId="77777777" w:rsidR="0031540D" w:rsidRDefault="0031540D" w:rsidP="0031540D">
      <w:pPr>
        <w:spacing w:after="0" w:line="240" w:lineRule="auto"/>
      </w:pPr>
    </w:p>
    <w:p w14:paraId="550DCC6B" w14:textId="77777777" w:rsidR="0031540D" w:rsidRPr="00AF5A93" w:rsidRDefault="0031540D" w:rsidP="0031540D">
      <w:pPr>
        <w:spacing w:after="0" w:line="240" w:lineRule="auto"/>
      </w:pPr>
    </w:p>
    <w:p w14:paraId="0D68059B" w14:textId="77777777" w:rsidR="0031540D" w:rsidRPr="00AF5A93" w:rsidRDefault="0031540D" w:rsidP="0031540D">
      <w:pPr>
        <w:pStyle w:val="ListParagraph"/>
        <w:numPr>
          <w:ilvl w:val="0"/>
          <w:numId w:val="29"/>
        </w:numPr>
        <w:spacing w:after="0" w:line="240" w:lineRule="auto"/>
        <w:ind w:left="426" w:hanging="426"/>
      </w:pPr>
      <w:r w:rsidRPr="00AF5A93">
        <w:t>Renewables Heat Incentive (RHI)</w:t>
      </w:r>
    </w:p>
    <w:p w14:paraId="6AABD1E4" w14:textId="77777777" w:rsidR="0031540D" w:rsidRPr="00AF5A93" w:rsidRDefault="0031540D" w:rsidP="0031540D">
      <w:pPr>
        <w:pStyle w:val="ListParagraph"/>
        <w:numPr>
          <w:ilvl w:val="0"/>
          <w:numId w:val="29"/>
        </w:numPr>
        <w:spacing w:after="0" w:line="240" w:lineRule="auto"/>
        <w:ind w:left="426" w:hanging="426"/>
      </w:pPr>
      <w:r w:rsidRPr="00AF5A93">
        <w:t>Feed in tariffs (FITs) for renewable energy</w:t>
      </w:r>
    </w:p>
    <w:p w14:paraId="5C9FF5B6" w14:textId="77777777" w:rsidR="0031540D" w:rsidRPr="00AF5A93" w:rsidRDefault="0031540D" w:rsidP="0031540D">
      <w:pPr>
        <w:pStyle w:val="ListParagraph"/>
        <w:numPr>
          <w:ilvl w:val="0"/>
          <w:numId w:val="29"/>
        </w:numPr>
        <w:spacing w:after="0" w:line="240" w:lineRule="auto"/>
        <w:ind w:left="426" w:hanging="426"/>
      </w:pPr>
      <w:r w:rsidRPr="00AF5A93">
        <w:t>Renewables Obligation Scotland (ROS)</w:t>
      </w:r>
    </w:p>
    <w:p w14:paraId="7FA237CE" w14:textId="77777777" w:rsidR="0031540D" w:rsidRDefault="0031540D" w:rsidP="0031540D">
      <w:pPr>
        <w:pStyle w:val="ListParagraph"/>
        <w:numPr>
          <w:ilvl w:val="0"/>
          <w:numId w:val="29"/>
        </w:numPr>
        <w:spacing w:after="0" w:line="240" w:lineRule="auto"/>
        <w:ind w:left="426" w:hanging="426"/>
      </w:pPr>
      <w:r w:rsidRPr="00AF5A93">
        <w:t>etc</w:t>
      </w:r>
    </w:p>
    <w:p w14:paraId="0D43E13C" w14:textId="77777777" w:rsidR="0031540D" w:rsidRDefault="0031540D" w:rsidP="0031540D">
      <w:pPr>
        <w:spacing w:after="0" w:line="240" w:lineRule="auto"/>
      </w:pPr>
    </w:p>
    <w:p w14:paraId="002476F8" w14:textId="77777777" w:rsidR="0031540D" w:rsidRDefault="0031540D" w:rsidP="0031540D">
      <w:pPr>
        <w:spacing w:after="0" w:line="240" w:lineRule="auto"/>
      </w:pPr>
    </w:p>
    <w:p w14:paraId="11F4B61A" w14:textId="77777777" w:rsidR="0031540D" w:rsidRDefault="0031540D" w:rsidP="0031540D">
      <w:pPr>
        <w:spacing w:after="0" w:line="240" w:lineRule="auto"/>
      </w:pPr>
    </w:p>
    <w:p w14:paraId="73FACB26" w14:textId="77777777" w:rsidR="0031540D" w:rsidRDefault="0031540D" w:rsidP="0031540D">
      <w:pPr>
        <w:spacing w:after="0" w:line="240" w:lineRule="auto"/>
      </w:pPr>
    </w:p>
    <w:p w14:paraId="775078DA" w14:textId="77777777" w:rsidR="0031540D" w:rsidRDefault="0031540D" w:rsidP="0031540D">
      <w:pPr>
        <w:spacing w:after="0" w:line="240" w:lineRule="auto"/>
      </w:pPr>
    </w:p>
    <w:p w14:paraId="653945CB"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t xml:space="preserve">Appendix </w:t>
      </w:r>
      <w:r>
        <w:rPr>
          <w:rFonts w:eastAsia="Times New Roman"/>
          <w:b/>
          <w:bCs/>
          <w:color w:val="008B95"/>
          <w:sz w:val="28"/>
          <w:szCs w:val="28"/>
        </w:rPr>
        <w:t>B</w:t>
      </w:r>
    </w:p>
    <w:p w14:paraId="61376DA9" w14:textId="77777777" w:rsidR="0031540D" w:rsidRDefault="0031540D" w:rsidP="0031540D">
      <w:pPr>
        <w:spacing w:after="0" w:line="240" w:lineRule="auto"/>
      </w:pPr>
    </w:p>
    <w:p w14:paraId="2676E255" w14:textId="77777777" w:rsidR="0031540D" w:rsidRDefault="0031540D" w:rsidP="0031540D">
      <w:pPr>
        <w:spacing w:after="0" w:line="240" w:lineRule="auto"/>
      </w:pPr>
      <w:r>
        <w:t>Carbon Emission Factor Used</w:t>
      </w:r>
    </w:p>
    <w:p w14:paraId="39D5ACF9" w14:textId="77777777" w:rsidR="0031540D" w:rsidRDefault="0031540D" w:rsidP="0031540D">
      <w:pPr>
        <w:pStyle w:val="NoSpacing"/>
        <w:rPr>
          <w:rFonts w:ascii="Verdana" w:hAnsi="Verdana"/>
          <w:b/>
          <w:sz w:val="28"/>
          <w:szCs w:val="28"/>
        </w:rPr>
      </w:pPr>
    </w:p>
    <w:p w14:paraId="55599AFB" w14:textId="77777777" w:rsidR="0031540D" w:rsidRDefault="0031540D" w:rsidP="0031540D">
      <w:r>
        <w:rPr>
          <w:bCs/>
          <w:iCs/>
          <w:szCs w:val="20"/>
          <w:lang w:eastAsia="x-none"/>
        </w:rPr>
        <w:t xml:space="preserve">The </w:t>
      </w:r>
      <w:r w:rsidRPr="00E5273A">
        <w:rPr>
          <w:bCs/>
          <w:iCs/>
          <w:szCs w:val="20"/>
          <w:lang w:eastAsia="x-none"/>
        </w:rPr>
        <w:t xml:space="preserve">following </w:t>
      </w:r>
      <w:r>
        <w:rPr>
          <w:bCs/>
          <w:iCs/>
          <w:szCs w:val="20"/>
          <w:lang w:eastAsia="x-none"/>
        </w:rPr>
        <w:t>Emission F</w:t>
      </w:r>
      <w:r w:rsidRPr="00E5273A">
        <w:rPr>
          <w:bCs/>
          <w:iCs/>
          <w:szCs w:val="20"/>
          <w:lang w:eastAsia="x-none"/>
        </w:rPr>
        <w:t>actors from D</w:t>
      </w:r>
      <w:r w:rsidRPr="00E5273A">
        <w:t>efra’s</w:t>
      </w:r>
      <w:r w:rsidRPr="00EF08FE">
        <w:rPr>
          <w:lang w:val="en-US"/>
        </w:rPr>
        <w:t xml:space="preserve"> Guidelines to Defra/DECC’s Greenhouse Gas Conversion Factors for Company Reporting</w:t>
      </w:r>
      <w:r>
        <w:rPr>
          <w:lang w:val="en-US"/>
        </w:rPr>
        <w:t xml:space="preserve"> 20</w:t>
      </w:r>
      <w:r w:rsidRPr="00AF5A93">
        <w:rPr>
          <w:color w:val="FF0000"/>
          <w:lang w:val="en-US"/>
        </w:rPr>
        <w:t>XX</w:t>
      </w:r>
      <w:r>
        <w:rPr>
          <w:lang w:val="en-US"/>
        </w:rPr>
        <w:t xml:space="preserve"> were applied in the modeling of the 20</w:t>
      </w:r>
      <w:r w:rsidRPr="00AF5A93">
        <w:rPr>
          <w:color w:val="FF0000"/>
          <w:lang w:val="en-US"/>
        </w:rPr>
        <w:t>XX</w:t>
      </w:r>
      <w:r>
        <w:rPr>
          <w:lang w:val="en-US"/>
        </w:rPr>
        <w:t xml:space="preserve"> baseline footprint for </w:t>
      </w:r>
      <w:r w:rsidRPr="009144BB">
        <w:rPr>
          <w:color w:val="FF0000"/>
          <w:lang w:val="en-US"/>
        </w:rPr>
        <w:t>XXX</w:t>
      </w:r>
      <w:r w:rsidRPr="00357070">
        <w:t>.</w:t>
      </w:r>
    </w:p>
    <w:p w14:paraId="699B76CF" w14:textId="77777777" w:rsidR="0031540D" w:rsidRDefault="0031540D" w:rsidP="0031540D">
      <w:pPr>
        <w:pStyle w:val="Caption"/>
        <w:keepNext/>
      </w:pPr>
      <w:r>
        <w:t xml:space="preserve">Table </w:t>
      </w:r>
      <w:r w:rsidRPr="00370E6E">
        <w:rPr>
          <w:color w:val="FF0000"/>
        </w:rPr>
        <w:t>XX</w:t>
      </w:r>
      <w:r>
        <w:t>: Defra emission factors used in the calculation of the 20</w:t>
      </w:r>
      <w:r w:rsidRPr="00AF5A93">
        <w:rPr>
          <w:color w:val="FF0000"/>
          <w:lang w:val="en-US"/>
        </w:rPr>
        <w:t xml:space="preserve"> XX</w:t>
      </w:r>
      <w:r>
        <w:t xml:space="preserve"> baseline carbon footprint</w:t>
      </w:r>
    </w:p>
    <w:tbl>
      <w:tblPr>
        <w:tblStyle w:val="MediumGrid3-Accent5"/>
        <w:tblW w:w="0" w:type="auto"/>
        <w:tblLook w:val="00A0" w:firstRow="1" w:lastRow="0" w:firstColumn="1" w:lastColumn="0" w:noHBand="0" w:noVBand="0"/>
      </w:tblPr>
      <w:tblGrid>
        <w:gridCol w:w="4503"/>
        <w:gridCol w:w="2409"/>
      </w:tblGrid>
      <w:tr w:rsidR="0005519A" w:rsidRPr="00685E74" w14:paraId="4C958463" w14:textId="77777777" w:rsidTr="009B7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085A7699" w14:textId="77777777" w:rsidR="0005519A" w:rsidRPr="00685E74" w:rsidRDefault="0005519A" w:rsidP="009B78AA">
            <w:pPr>
              <w:spacing w:after="0" w:line="240" w:lineRule="auto"/>
              <w:rPr>
                <w:b w:val="0"/>
                <w:bCs w:val="0"/>
                <w:color w:val="FFFFFF"/>
              </w:rPr>
            </w:pPr>
            <w:r>
              <w:rPr>
                <w:b w:val="0"/>
                <w:bCs w:val="0"/>
                <w:color w:val="FFFFFF"/>
              </w:rPr>
              <w:t>Category</w:t>
            </w:r>
          </w:p>
          <w:p w14:paraId="118481FC" w14:textId="77777777" w:rsidR="0005519A" w:rsidRPr="00685E74"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008B95"/>
          </w:tcPr>
          <w:p w14:paraId="237B4F14" w14:textId="77777777" w:rsidR="0005519A" w:rsidRPr="00685E74" w:rsidRDefault="0005519A" w:rsidP="009B78AA">
            <w:pPr>
              <w:spacing w:after="0" w:line="240" w:lineRule="auto"/>
              <w:rPr>
                <w:b w:val="0"/>
                <w:bCs w:val="0"/>
                <w:color w:val="FFFFFF"/>
              </w:rPr>
            </w:pPr>
            <w:r>
              <w:rPr>
                <w:b w:val="0"/>
                <w:bCs w:val="0"/>
                <w:color w:val="FFFFFF"/>
              </w:rPr>
              <w:t>Emission Factor</w:t>
            </w:r>
          </w:p>
        </w:tc>
      </w:tr>
      <w:tr w:rsidR="0005519A" w:rsidRPr="00F70229" w14:paraId="70F156F8"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1F04A6CE" w14:textId="77777777" w:rsidR="0005519A" w:rsidRPr="00F70229" w:rsidRDefault="0005519A" w:rsidP="009B78AA">
            <w:pPr>
              <w:spacing w:after="0" w:line="240" w:lineRule="auto"/>
              <w:rPr>
                <w:b w:val="0"/>
                <w:bCs w:val="0"/>
                <w:color w:val="FFFFFF"/>
              </w:rPr>
            </w:pPr>
          </w:p>
          <w:p w14:paraId="107FE257" w14:textId="77777777" w:rsidR="0005519A" w:rsidRDefault="0005519A" w:rsidP="009B78AA">
            <w:pPr>
              <w:spacing w:after="0" w:line="240" w:lineRule="auto"/>
              <w:rPr>
                <w:b w:val="0"/>
                <w:bCs w:val="0"/>
                <w:color w:val="FFFFFF"/>
              </w:rPr>
            </w:pPr>
            <w:r>
              <w:rPr>
                <w:b w:val="0"/>
                <w:bCs w:val="0"/>
                <w:color w:val="FFFFFF"/>
              </w:rPr>
              <w:t>Electricity</w:t>
            </w:r>
          </w:p>
          <w:p w14:paraId="151ACB3F"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3FF3E6BC" w14:textId="77777777" w:rsidR="0005519A" w:rsidRPr="001B7090" w:rsidRDefault="0005519A" w:rsidP="009B78AA">
            <w:pPr>
              <w:spacing w:after="0" w:line="240" w:lineRule="auto"/>
              <w:rPr>
                <w:bCs/>
              </w:rPr>
            </w:pPr>
          </w:p>
          <w:p w14:paraId="0AE792A4" w14:textId="77777777" w:rsidR="0005519A" w:rsidRPr="001B7090" w:rsidRDefault="0005519A" w:rsidP="009B78AA">
            <w:pPr>
              <w:spacing w:after="0" w:line="240" w:lineRule="auto"/>
              <w:rPr>
                <w:bCs/>
                <w:color w:val="FF0000"/>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r w:rsidDel="005B79D9">
              <w:rPr>
                <w:bCs/>
              </w:rPr>
              <w:t xml:space="preserve"> </w:t>
            </w:r>
          </w:p>
        </w:tc>
      </w:tr>
      <w:tr w:rsidR="0005519A" w:rsidRPr="00F70229" w14:paraId="7D203046"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75A26D8A" w14:textId="77777777" w:rsidR="0005519A" w:rsidRPr="00F70229" w:rsidRDefault="0005519A" w:rsidP="009B78AA">
            <w:pPr>
              <w:spacing w:after="0" w:line="240" w:lineRule="auto"/>
              <w:rPr>
                <w:b w:val="0"/>
                <w:bCs w:val="0"/>
                <w:color w:val="FFFFFF"/>
              </w:rPr>
            </w:pPr>
          </w:p>
          <w:p w14:paraId="7351344D" w14:textId="77777777" w:rsidR="0005519A" w:rsidRDefault="0005519A" w:rsidP="009B78AA">
            <w:pPr>
              <w:spacing w:after="0" w:line="240" w:lineRule="auto"/>
              <w:rPr>
                <w:b w:val="0"/>
                <w:bCs w:val="0"/>
                <w:color w:val="FFFFFF"/>
              </w:rPr>
            </w:pPr>
            <w:r>
              <w:rPr>
                <w:b w:val="0"/>
                <w:bCs w:val="0"/>
                <w:color w:val="FFFFFF"/>
              </w:rPr>
              <w:t>Natural Gas</w:t>
            </w:r>
          </w:p>
          <w:p w14:paraId="0D5060D7"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5F9FDD1D" w14:textId="77777777" w:rsidR="0005519A" w:rsidRPr="001B7090" w:rsidRDefault="0005519A" w:rsidP="009B78AA">
            <w:pPr>
              <w:spacing w:after="0" w:line="240" w:lineRule="auto"/>
              <w:ind w:left="425"/>
              <w:rPr>
                <w:bCs/>
                <w:color w:val="auto"/>
              </w:rPr>
            </w:pPr>
          </w:p>
          <w:p w14:paraId="12F2868B"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r w:rsidDel="005B79D9">
              <w:rPr>
                <w:bCs/>
                <w:color w:val="auto"/>
              </w:rPr>
              <w:t xml:space="preserve"> </w:t>
            </w:r>
          </w:p>
        </w:tc>
      </w:tr>
      <w:tr w:rsidR="0005519A" w:rsidRPr="00F70229" w14:paraId="7C0691D2"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56E8ECF5" w14:textId="77777777" w:rsidR="0005519A" w:rsidRPr="00F70229" w:rsidRDefault="0005519A" w:rsidP="009B78AA">
            <w:pPr>
              <w:spacing w:after="0" w:line="240" w:lineRule="auto"/>
              <w:rPr>
                <w:b w:val="0"/>
                <w:bCs w:val="0"/>
                <w:color w:val="FFFFFF"/>
              </w:rPr>
            </w:pPr>
          </w:p>
          <w:p w14:paraId="40D752B0" w14:textId="77777777" w:rsidR="0005519A" w:rsidRDefault="0005519A" w:rsidP="009B78AA">
            <w:pPr>
              <w:spacing w:after="0" w:line="240" w:lineRule="auto"/>
              <w:rPr>
                <w:b w:val="0"/>
                <w:bCs w:val="0"/>
                <w:color w:val="FFFFFF"/>
              </w:rPr>
            </w:pPr>
            <w:r>
              <w:rPr>
                <w:b w:val="0"/>
                <w:bCs w:val="0"/>
                <w:color w:val="FFFFFF"/>
              </w:rPr>
              <w:t>Gas Oil</w:t>
            </w:r>
          </w:p>
          <w:p w14:paraId="1F8C020E"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59379DF0" w14:textId="77777777" w:rsidR="0005519A" w:rsidRPr="001B7090" w:rsidRDefault="0005519A" w:rsidP="009B78AA">
            <w:pPr>
              <w:spacing w:after="0" w:line="240" w:lineRule="auto"/>
              <w:rPr>
                <w:bCs/>
                <w:color w:val="auto"/>
              </w:rPr>
            </w:pPr>
          </w:p>
          <w:p w14:paraId="45B2EBA2"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r w:rsidDel="005B79D9">
              <w:rPr>
                <w:bCs/>
                <w:color w:val="auto"/>
              </w:rPr>
              <w:t xml:space="preserve"> </w:t>
            </w:r>
          </w:p>
        </w:tc>
      </w:tr>
      <w:tr w:rsidR="0005519A" w:rsidRPr="00F70229" w14:paraId="4CCAD5C8"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23151BAE" w14:textId="77777777" w:rsidR="0005519A" w:rsidRDefault="0005519A" w:rsidP="009B78AA">
            <w:pPr>
              <w:spacing w:after="0" w:line="240" w:lineRule="auto"/>
              <w:rPr>
                <w:b w:val="0"/>
                <w:bCs w:val="0"/>
                <w:color w:val="FFFFFF"/>
              </w:rPr>
            </w:pPr>
          </w:p>
          <w:p w14:paraId="7BD39562" w14:textId="77777777" w:rsidR="0005519A" w:rsidRDefault="0005519A" w:rsidP="009B78AA">
            <w:pPr>
              <w:spacing w:after="0" w:line="240" w:lineRule="auto"/>
              <w:rPr>
                <w:b w:val="0"/>
                <w:bCs w:val="0"/>
                <w:color w:val="FFFFFF"/>
              </w:rPr>
            </w:pPr>
            <w:r>
              <w:rPr>
                <w:b w:val="0"/>
                <w:bCs w:val="0"/>
                <w:color w:val="FFFFFF"/>
              </w:rPr>
              <w:t>Diesel (retail station biofuel blend)</w:t>
            </w:r>
          </w:p>
          <w:p w14:paraId="7F16D320"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29AE5C80" w14:textId="77777777" w:rsidR="0005519A" w:rsidRDefault="0005519A" w:rsidP="009B78AA">
            <w:pPr>
              <w:spacing w:after="0" w:line="240" w:lineRule="auto"/>
              <w:rPr>
                <w:bCs/>
                <w:color w:val="auto"/>
              </w:rPr>
            </w:pPr>
          </w:p>
          <w:p w14:paraId="211F674E"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5C4408EC"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bottom"/>
          </w:tcPr>
          <w:p w14:paraId="1C782736" w14:textId="77777777" w:rsidR="0005519A" w:rsidRPr="005B79D9" w:rsidRDefault="0005519A" w:rsidP="009B78AA">
            <w:pPr>
              <w:spacing w:after="0" w:line="240" w:lineRule="auto"/>
              <w:rPr>
                <w:b w:val="0"/>
                <w:bCs w:val="0"/>
                <w:color w:val="FFFFFF"/>
              </w:rPr>
            </w:pPr>
          </w:p>
          <w:p w14:paraId="4884F605" w14:textId="77777777" w:rsidR="0005519A" w:rsidRPr="005B79D9" w:rsidRDefault="0005519A" w:rsidP="009B78AA">
            <w:pPr>
              <w:spacing w:after="0" w:line="240" w:lineRule="auto"/>
              <w:rPr>
                <w:b w:val="0"/>
                <w:bCs w:val="0"/>
                <w:color w:val="FFFFFF"/>
              </w:rPr>
            </w:pPr>
            <w:r w:rsidRPr="005B79D9">
              <w:rPr>
                <w:b w:val="0"/>
                <w:bCs w:val="0"/>
                <w:color w:val="FFFFFF"/>
              </w:rPr>
              <w:t>Petrol (retail station biofuel blend)</w:t>
            </w:r>
          </w:p>
          <w:p w14:paraId="2FDEE885"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158B13D4" w14:textId="77777777" w:rsidR="0005519A" w:rsidRDefault="0005519A" w:rsidP="009B78AA">
            <w:pPr>
              <w:spacing w:after="0" w:line="240" w:lineRule="auto"/>
              <w:rPr>
                <w:bCs/>
                <w:color w:val="auto"/>
              </w:rPr>
            </w:pPr>
          </w:p>
          <w:p w14:paraId="138479DF"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6254F1EB"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bottom"/>
          </w:tcPr>
          <w:p w14:paraId="39172651" w14:textId="77777777" w:rsidR="0005519A" w:rsidRPr="005B79D9" w:rsidRDefault="0005519A" w:rsidP="009B78AA">
            <w:pPr>
              <w:spacing w:after="0" w:line="240" w:lineRule="auto"/>
              <w:rPr>
                <w:b w:val="0"/>
                <w:bCs w:val="0"/>
                <w:color w:val="FFFFFF"/>
              </w:rPr>
            </w:pPr>
          </w:p>
          <w:p w14:paraId="4825D06F" w14:textId="77777777" w:rsidR="0005519A" w:rsidRPr="00F70229" w:rsidRDefault="0005519A" w:rsidP="009B78AA">
            <w:pPr>
              <w:spacing w:after="0" w:line="240" w:lineRule="auto"/>
              <w:rPr>
                <w:b w:val="0"/>
                <w:bCs w:val="0"/>
                <w:color w:val="FFFFFF"/>
              </w:rPr>
            </w:pPr>
            <w:r w:rsidRPr="005B79D9">
              <w:rPr>
                <w:b w:val="0"/>
                <w:bCs w:val="0"/>
                <w:color w:val="FFFFFF"/>
              </w:rPr>
              <w:t>Industrial mobile machinery (gas oil or ‘red diesel’)</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6DBA1873" w14:textId="77777777" w:rsidR="0005519A" w:rsidRDefault="0005519A" w:rsidP="009B78AA">
            <w:pPr>
              <w:spacing w:after="0" w:line="240" w:lineRule="auto"/>
              <w:rPr>
                <w:bCs/>
                <w:color w:val="auto"/>
              </w:rPr>
            </w:pPr>
          </w:p>
          <w:p w14:paraId="1748E3B9"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59B961E2"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bottom"/>
          </w:tcPr>
          <w:p w14:paraId="6FD1A9AC" w14:textId="77777777" w:rsidR="0005519A" w:rsidRPr="005B79D9" w:rsidRDefault="0005519A" w:rsidP="009B78AA">
            <w:pPr>
              <w:spacing w:after="0" w:line="240" w:lineRule="auto"/>
              <w:rPr>
                <w:b w:val="0"/>
                <w:bCs w:val="0"/>
                <w:color w:val="FFFFFF"/>
              </w:rPr>
            </w:pPr>
          </w:p>
          <w:p w14:paraId="59671B80" w14:textId="77777777" w:rsidR="0005519A" w:rsidRPr="005B79D9" w:rsidRDefault="0005519A" w:rsidP="009B78AA">
            <w:pPr>
              <w:spacing w:after="0" w:line="240" w:lineRule="auto"/>
              <w:rPr>
                <w:b w:val="0"/>
                <w:bCs w:val="0"/>
                <w:color w:val="FFFFFF"/>
              </w:rPr>
            </w:pPr>
            <w:r w:rsidRPr="005B79D9">
              <w:rPr>
                <w:b w:val="0"/>
                <w:bCs w:val="0"/>
                <w:color w:val="FFFFFF"/>
              </w:rPr>
              <w:t>Average van up to 3.5 tonne</w:t>
            </w:r>
          </w:p>
          <w:p w14:paraId="6396EC9E"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3000518D" w14:textId="77777777" w:rsidR="0005519A" w:rsidRDefault="0005519A" w:rsidP="009B78AA">
            <w:pPr>
              <w:spacing w:after="0" w:line="240" w:lineRule="auto"/>
              <w:rPr>
                <w:bCs/>
                <w:color w:val="auto"/>
              </w:rPr>
            </w:pPr>
          </w:p>
          <w:p w14:paraId="17455422"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4774F93F"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bottom"/>
          </w:tcPr>
          <w:p w14:paraId="37ED0A85" w14:textId="77777777" w:rsidR="0005519A" w:rsidRPr="005B79D9" w:rsidRDefault="0005519A" w:rsidP="009B78AA">
            <w:pPr>
              <w:spacing w:after="0" w:line="240" w:lineRule="auto"/>
              <w:rPr>
                <w:b w:val="0"/>
                <w:bCs w:val="0"/>
                <w:color w:val="FFFFFF"/>
              </w:rPr>
            </w:pPr>
          </w:p>
          <w:p w14:paraId="1BB96DFB" w14:textId="77777777" w:rsidR="0005519A" w:rsidRPr="005B79D9" w:rsidRDefault="0005519A" w:rsidP="009B78AA">
            <w:pPr>
              <w:spacing w:after="0" w:line="240" w:lineRule="auto"/>
              <w:rPr>
                <w:b w:val="0"/>
                <w:bCs w:val="0"/>
                <w:color w:val="FFFFFF"/>
              </w:rPr>
            </w:pPr>
            <w:r w:rsidRPr="005B79D9">
              <w:rPr>
                <w:b w:val="0"/>
                <w:bCs w:val="0"/>
                <w:color w:val="FFFFFF"/>
              </w:rPr>
              <w:t>Large diesel car, over 2.0 litre</w:t>
            </w:r>
          </w:p>
          <w:p w14:paraId="33BCEB9C"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71A786B4" w14:textId="77777777" w:rsidR="0005519A" w:rsidRDefault="0005519A" w:rsidP="009B78AA">
            <w:pPr>
              <w:spacing w:after="0" w:line="240" w:lineRule="auto"/>
              <w:rPr>
                <w:bCs/>
                <w:color w:val="auto"/>
              </w:rPr>
            </w:pPr>
          </w:p>
          <w:p w14:paraId="42E788B9"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2A876521"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vAlign w:val="bottom"/>
          </w:tcPr>
          <w:p w14:paraId="6D8AD022" w14:textId="77777777" w:rsidR="0005519A" w:rsidRPr="005B79D9" w:rsidRDefault="0005519A" w:rsidP="009B78AA">
            <w:pPr>
              <w:spacing w:after="0" w:line="240" w:lineRule="auto"/>
              <w:rPr>
                <w:b w:val="0"/>
                <w:bCs w:val="0"/>
                <w:color w:val="FFFFFF"/>
              </w:rPr>
            </w:pPr>
          </w:p>
          <w:p w14:paraId="015F97ED" w14:textId="77777777" w:rsidR="0005519A" w:rsidRPr="005B79D9" w:rsidRDefault="0005519A" w:rsidP="009B78AA">
            <w:pPr>
              <w:spacing w:after="0" w:line="240" w:lineRule="auto"/>
              <w:rPr>
                <w:b w:val="0"/>
                <w:bCs w:val="0"/>
                <w:color w:val="FFFFFF"/>
              </w:rPr>
            </w:pPr>
            <w:r w:rsidRPr="005B79D9">
              <w:rPr>
                <w:b w:val="0"/>
                <w:bCs w:val="0"/>
                <w:color w:val="FFFFFF"/>
              </w:rPr>
              <w:t>Medium petrol car, from 1.4 - 2.0 litres</w:t>
            </w:r>
          </w:p>
          <w:p w14:paraId="4B53FE0B"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7045C682" w14:textId="77777777" w:rsidR="0005519A" w:rsidRDefault="0005519A" w:rsidP="009B78AA">
            <w:pPr>
              <w:spacing w:after="0" w:line="240" w:lineRule="auto"/>
              <w:rPr>
                <w:bCs/>
                <w:color w:val="auto"/>
              </w:rPr>
            </w:pPr>
          </w:p>
          <w:p w14:paraId="3FDD5EB7"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51E12D6D"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273F63E1" w14:textId="77777777" w:rsidR="0005519A" w:rsidRPr="005B79D9" w:rsidRDefault="0005519A" w:rsidP="009B78AA">
            <w:pPr>
              <w:spacing w:after="0" w:line="240" w:lineRule="auto"/>
              <w:rPr>
                <w:b w:val="0"/>
                <w:bCs w:val="0"/>
                <w:color w:val="FFFFFF"/>
              </w:rPr>
            </w:pPr>
          </w:p>
          <w:p w14:paraId="45E76DC1" w14:textId="77777777" w:rsidR="0005519A" w:rsidRPr="005B79D9" w:rsidRDefault="0005519A" w:rsidP="009B78AA">
            <w:pPr>
              <w:spacing w:after="0" w:line="240" w:lineRule="auto"/>
              <w:rPr>
                <w:b w:val="0"/>
                <w:bCs w:val="0"/>
                <w:color w:val="FFFFFF"/>
              </w:rPr>
            </w:pPr>
            <w:r w:rsidRPr="005B79D9">
              <w:rPr>
                <w:b w:val="0"/>
                <w:bCs w:val="0"/>
                <w:color w:val="FFFFFF"/>
              </w:rPr>
              <w:t>Waste (black stream domestic landfill)</w:t>
            </w:r>
          </w:p>
          <w:p w14:paraId="5A6A55BC"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3C67F838" w14:textId="77777777" w:rsidR="0005519A" w:rsidRDefault="0005519A" w:rsidP="009B78AA">
            <w:pPr>
              <w:spacing w:after="0" w:line="240" w:lineRule="auto"/>
              <w:rPr>
                <w:bCs/>
                <w:color w:val="auto"/>
              </w:rPr>
            </w:pPr>
          </w:p>
          <w:p w14:paraId="7BAA5DE6"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29B69640" w14:textId="77777777" w:rsidTr="009B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46988597" w14:textId="77777777" w:rsidR="0005519A" w:rsidRPr="005B79D9" w:rsidRDefault="0005519A" w:rsidP="009B78AA">
            <w:pPr>
              <w:spacing w:after="0" w:line="240" w:lineRule="auto"/>
              <w:rPr>
                <w:b w:val="0"/>
                <w:bCs w:val="0"/>
                <w:color w:val="FFFFFF"/>
              </w:rPr>
            </w:pPr>
          </w:p>
          <w:p w14:paraId="6449C746" w14:textId="77777777" w:rsidR="0005519A" w:rsidRPr="005B79D9" w:rsidRDefault="0005519A" w:rsidP="009B78AA">
            <w:pPr>
              <w:spacing w:after="0" w:line="240" w:lineRule="auto"/>
              <w:rPr>
                <w:b w:val="0"/>
                <w:bCs w:val="0"/>
                <w:color w:val="FFFFFF"/>
              </w:rPr>
            </w:pPr>
            <w:r w:rsidRPr="005B79D9">
              <w:rPr>
                <w:b w:val="0"/>
                <w:bCs w:val="0"/>
                <w:color w:val="FFFFFF"/>
              </w:rPr>
              <w:t>Water supply</w:t>
            </w:r>
          </w:p>
          <w:p w14:paraId="7D6EA4F6"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18BB7E16" w14:textId="77777777" w:rsidR="0005519A" w:rsidRDefault="0005519A" w:rsidP="009B78AA">
            <w:pPr>
              <w:spacing w:after="0" w:line="240" w:lineRule="auto"/>
              <w:rPr>
                <w:bCs/>
                <w:color w:val="auto"/>
              </w:rPr>
            </w:pPr>
          </w:p>
          <w:p w14:paraId="6BE0CA1C"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r w:rsidR="0005519A" w:rsidRPr="00F70229" w14:paraId="321C497C" w14:textId="77777777" w:rsidTr="009B78AA">
        <w:tc>
          <w:tcPr>
            <w:cnfStyle w:val="001000000000" w:firstRow="0" w:lastRow="0" w:firstColumn="1" w:lastColumn="0" w:oddVBand="0" w:evenVBand="0" w:oddHBand="0" w:evenHBand="0" w:firstRowFirstColumn="0" w:firstRowLastColumn="0" w:lastRowFirstColumn="0" w:lastRowLastColumn="0"/>
            <w:tcW w:w="4503" w:type="dxa"/>
            <w:shd w:val="clear" w:color="auto" w:fill="008B95"/>
          </w:tcPr>
          <w:p w14:paraId="5CAED550" w14:textId="77777777" w:rsidR="0005519A" w:rsidRPr="005B79D9" w:rsidRDefault="0005519A" w:rsidP="009B78AA">
            <w:pPr>
              <w:spacing w:after="0" w:line="240" w:lineRule="auto"/>
              <w:rPr>
                <w:b w:val="0"/>
                <w:bCs w:val="0"/>
                <w:color w:val="FFFFFF"/>
              </w:rPr>
            </w:pPr>
          </w:p>
          <w:p w14:paraId="3A3A4384" w14:textId="77777777" w:rsidR="0005519A" w:rsidRPr="005B79D9" w:rsidRDefault="0005519A" w:rsidP="009B78AA">
            <w:pPr>
              <w:spacing w:after="0" w:line="240" w:lineRule="auto"/>
              <w:rPr>
                <w:b w:val="0"/>
                <w:bCs w:val="0"/>
                <w:color w:val="FFFFFF"/>
              </w:rPr>
            </w:pPr>
            <w:r w:rsidRPr="005B79D9">
              <w:rPr>
                <w:b w:val="0"/>
                <w:bCs w:val="0"/>
                <w:color w:val="FFFFFF"/>
              </w:rPr>
              <w:t>Wastewater supply</w:t>
            </w:r>
          </w:p>
          <w:p w14:paraId="683CF68B" w14:textId="77777777" w:rsidR="0005519A" w:rsidRPr="00F70229" w:rsidRDefault="0005519A" w:rsidP="009B78AA">
            <w:pPr>
              <w:spacing w:after="0" w:line="240" w:lineRule="auto"/>
              <w:rPr>
                <w:b w:val="0"/>
                <w:bCs w:val="0"/>
                <w:color w:val="FFFFFF"/>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63CECA"/>
          </w:tcPr>
          <w:p w14:paraId="05CB194D" w14:textId="77777777" w:rsidR="0005519A" w:rsidRDefault="0005519A" w:rsidP="009B78AA">
            <w:pPr>
              <w:spacing w:after="0" w:line="240" w:lineRule="auto"/>
              <w:rPr>
                <w:bCs/>
                <w:color w:val="auto"/>
              </w:rPr>
            </w:pPr>
          </w:p>
          <w:p w14:paraId="5B965A8A" w14:textId="77777777" w:rsidR="0005519A" w:rsidRPr="001B7090" w:rsidRDefault="0005519A" w:rsidP="009B78AA">
            <w:pPr>
              <w:spacing w:after="0" w:line="240" w:lineRule="auto"/>
              <w:rPr>
                <w:bCs/>
                <w:color w:val="auto"/>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sidRPr="004F4684">
              <w:rPr>
                <w:bCs/>
                <w:iCs/>
                <w:szCs w:val="20"/>
                <w:lang w:eastAsia="x-none"/>
              </w:rPr>
              <w:t>/kWh</w:t>
            </w:r>
          </w:p>
        </w:tc>
      </w:tr>
    </w:tbl>
    <w:p w14:paraId="6CC2A1DE" w14:textId="77777777" w:rsidR="0031540D" w:rsidRDefault="0031540D" w:rsidP="0031540D">
      <w:pPr>
        <w:pStyle w:val="NoSpacing"/>
        <w:rPr>
          <w:rFonts w:ascii="Verdana" w:hAnsi="Verdana"/>
          <w:color w:val="000000"/>
        </w:rPr>
      </w:pPr>
    </w:p>
    <w:p w14:paraId="01C8C5AE" w14:textId="77777777" w:rsidR="0031540D" w:rsidRDefault="0031540D" w:rsidP="0031540D"/>
    <w:p w14:paraId="0E544A34" w14:textId="77777777" w:rsidR="0031540D" w:rsidRDefault="0031540D" w:rsidP="0031540D"/>
    <w:p w14:paraId="52AF63E4" w14:textId="77777777" w:rsidR="0031540D" w:rsidRDefault="0031540D" w:rsidP="0031540D">
      <w:pPr>
        <w:spacing w:after="0" w:line="240" w:lineRule="auto"/>
      </w:pPr>
      <w:r>
        <w:br w:type="page"/>
      </w:r>
    </w:p>
    <w:p w14:paraId="2D97F8BF" w14:textId="77777777" w:rsidR="0031540D" w:rsidRDefault="0031540D" w:rsidP="0031540D">
      <w:pPr>
        <w:spacing w:after="0" w:line="240" w:lineRule="auto"/>
      </w:pPr>
    </w:p>
    <w:p w14:paraId="3A2E85D6"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t xml:space="preserve">Appendix </w:t>
      </w:r>
      <w:r>
        <w:rPr>
          <w:rFonts w:eastAsia="Times New Roman"/>
          <w:b/>
          <w:bCs/>
          <w:color w:val="008B95"/>
          <w:sz w:val="28"/>
          <w:szCs w:val="28"/>
        </w:rPr>
        <w:t>C</w:t>
      </w:r>
    </w:p>
    <w:p w14:paraId="25D14367" w14:textId="77777777" w:rsidR="0031540D" w:rsidRDefault="0031540D" w:rsidP="0031540D">
      <w:pPr>
        <w:spacing w:after="0" w:line="240" w:lineRule="auto"/>
      </w:pPr>
    </w:p>
    <w:p w14:paraId="68138608" w14:textId="77777777" w:rsidR="0031540D" w:rsidRDefault="0031540D" w:rsidP="0031540D">
      <w:pPr>
        <w:spacing w:after="0" w:line="240" w:lineRule="auto"/>
      </w:pPr>
      <w:r>
        <w:t>Standard Operating Procedures</w:t>
      </w:r>
    </w:p>
    <w:p w14:paraId="5009C2E9" w14:textId="77777777" w:rsidR="0031540D" w:rsidRDefault="0031540D" w:rsidP="0031540D">
      <w:pPr>
        <w:spacing w:after="0" w:line="240" w:lineRule="auto"/>
      </w:pPr>
    </w:p>
    <w:p w14:paraId="218754F7" w14:textId="77777777" w:rsidR="0031540D" w:rsidRDefault="0031540D" w:rsidP="0031540D">
      <w:pPr>
        <w:spacing w:after="0" w:line="240" w:lineRule="auto"/>
      </w:pPr>
    </w:p>
    <w:p w14:paraId="5FD345EB" w14:textId="77777777" w:rsidR="0031540D" w:rsidRDefault="0031540D" w:rsidP="0031540D">
      <w:pPr>
        <w:spacing w:after="0" w:line="240" w:lineRule="auto"/>
      </w:pPr>
      <w:r>
        <w:br w:type="page"/>
      </w:r>
    </w:p>
    <w:p w14:paraId="472E3F6F" w14:textId="77777777" w:rsidR="0031540D" w:rsidRDefault="0031540D" w:rsidP="0031540D">
      <w:pPr>
        <w:spacing w:after="0" w:line="240" w:lineRule="auto"/>
      </w:pPr>
      <w:r>
        <w:lastRenderedPageBreak/>
        <w:br w:type="page"/>
      </w:r>
    </w:p>
    <w:p w14:paraId="544450DA"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lastRenderedPageBreak/>
        <w:t xml:space="preserve">Appendix </w:t>
      </w:r>
      <w:r>
        <w:rPr>
          <w:rFonts w:eastAsia="Times New Roman"/>
          <w:b/>
          <w:bCs/>
          <w:color w:val="008B95"/>
          <w:sz w:val="28"/>
          <w:szCs w:val="28"/>
        </w:rPr>
        <w:t>D</w:t>
      </w:r>
    </w:p>
    <w:p w14:paraId="5BDE98A1" w14:textId="77777777" w:rsidR="0031540D" w:rsidRDefault="0031540D" w:rsidP="0031540D">
      <w:pPr>
        <w:spacing w:after="0" w:line="240" w:lineRule="auto"/>
      </w:pPr>
    </w:p>
    <w:p w14:paraId="059245BD" w14:textId="77777777" w:rsidR="0031540D" w:rsidRDefault="0031540D" w:rsidP="0031540D">
      <w:pPr>
        <w:spacing w:after="0" w:line="240" w:lineRule="auto"/>
      </w:pPr>
      <w:r>
        <w:t>Business As Usual</w:t>
      </w:r>
    </w:p>
    <w:p w14:paraId="578A10B1" w14:textId="77777777" w:rsidR="0031540D" w:rsidRDefault="0031540D" w:rsidP="0031540D">
      <w:pPr>
        <w:spacing w:after="0" w:line="240" w:lineRule="auto"/>
      </w:pPr>
    </w:p>
    <w:p w14:paraId="66AF3682" w14:textId="77777777" w:rsidR="0031540D" w:rsidRPr="00582EED" w:rsidRDefault="0031540D" w:rsidP="0031540D">
      <w:pPr>
        <w:rPr>
          <w:b/>
        </w:rPr>
      </w:pPr>
      <w:r w:rsidRPr="00582EED">
        <w:rPr>
          <w:b/>
        </w:rPr>
        <w:t>What is Business as Usual (BAU)</w:t>
      </w:r>
    </w:p>
    <w:p w14:paraId="6ACAFBC1" w14:textId="77777777" w:rsidR="0031540D" w:rsidRDefault="0031540D" w:rsidP="0031540D">
      <w:r w:rsidRPr="00656725">
        <w:rPr>
          <w:bCs/>
        </w:rPr>
        <w:t>Business as usual</w:t>
      </w:r>
      <w:r>
        <w:t xml:space="preserve"> (BAU) is the normal execution of standard </w:t>
      </w:r>
      <w:r w:rsidRPr="00582EED">
        <w:t>operations</w:t>
      </w:r>
      <w:r>
        <w:t xml:space="preserve"> within an organisation, particularly in contrast to a </w:t>
      </w:r>
      <w:r w:rsidRPr="00582EED">
        <w:t>project</w:t>
      </w:r>
      <w:r>
        <w:t xml:space="preserve"> or programme which would introduce change.  In the context of carbon management, this means that BAU represents an estimate of what the overall carbon footprint of the organisation (based on the current footprint boundary) is likely to be in future years. </w:t>
      </w:r>
    </w:p>
    <w:p w14:paraId="082915D9" w14:textId="77777777" w:rsidR="0031540D" w:rsidRDefault="0031540D" w:rsidP="0031540D">
      <w:r>
        <w:t xml:space="preserve">This BAU scenario needs to take into account internal and external growth factors that are likely to affect the carbon footprint over time.  Although an overall carbon footprint is a single figure, in reality it is a complex underlying calculation, with different emission sources affected by these factors in different ways.  Table </w:t>
      </w:r>
      <w:r w:rsidRPr="00370E6E">
        <w:rPr>
          <w:color w:val="FF0000"/>
        </w:rPr>
        <w:t>XX</w:t>
      </w:r>
      <w:r>
        <w:t xml:space="preserve"> shows a sample of some of the key factors identified that affect BAU.</w:t>
      </w:r>
    </w:p>
    <w:p w14:paraId="2B37ED8A" w14:textId="77777777" w:rsidR="0031540D" w:rsidRDefault="0031540D" w:rsidP="0031540D">
      <w:pPr>
        <w:pStyle w:val="Caption"/>
        <w:keepNext/>
      </w:pPr>
      <w:r>
        <w:t xml:space="preserve">Table </w:t>
      </w:r>
      <w:r w:rsidRPr="00370E6E">
        <w:rPr>
          <w:color w:val="FF0000"/>
        </w:rPr>
        <w:t>XX</w:t>
      </w:r>
      <w:r>
        <w:t>: Examples of key internal and external factors impacting on BAU</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187"/>
        <w:gridCol w:w="2616"/>
        <w:gridCol w:w="318"/>
        <w:gridCol w:w="1841"/>
        <w:gridCol w:w="2609"/>
      </w:tblGrid>
      <w:tr w:rsidR="0031540D" w:rsidRPr="009E7AB4" w14:paraId="185EA6D3" w14:textId="77777777" w:rsidTr="0031540D">
        <w:trPr>
          <w:cantSplit/>
          <w:tblHeader/>
        </w:trPr>
        <w:tc>
          <w:tcPr>
            <w:tcW w:w="4536" w:type="dxa"/>
            <w:gridSpan w:val="2"/>
            <w:shd w:val="clear" w:color="auto" w:fill="4F81BD"/>
          </w:tcPr>
          <w:p w14:paraId="1BA09A75" w14:textId="77777777" w:rsidR="0031540D" w:rsidRPr="009E7AB4" w:rsidRDefault="0031540D" w:rsidP="0031540D">
            <w:pPr>
              <w:rPr>
                <w:b/>
                <w:bCs/>
                <w:color w:val="FFFFFF"/>
              </w:rPr>
            </w:pPr>
            <w:r w:rsidRPr="009E7AB4">
              <w:rPr>
                <w:b/>
                <w:bCs/>
                <w:color w:val="FFFFFF"/>
              </w:rPr>
              <w:t>External factors</w:t>
            </w:r>
          </w:p>
        </w:tc>
        <w:tc>
          <w:tcPr>
            <w:tcW w:w="318" w:type="dxa"/>
            <w:shd w:val="clear" w:color="auto" w:fill="4F81BD"/>
          </w:tcPr>
          <w:p w14:paraId="7B522D60" w14:textId="77777777" w:rsidR="0031540D" w:rsidRPr="009E7AB4" w:rsidRDefault="0031540D" w:rsidP="0031540D">
            <w:pPr>
              <w:rPr>
                <w:b/>
                <w:bCs/>
                <w:color w:val="FFFFFF"/>
              </w:rPr>
            </w:pPr>
          </w:p>
        </w:tc>
        <w:tc>
          <w:tcPr>
            <w:tcW w:w="4456" w:type="dxa"/>
            <w:gridSpan w:val="2"/>
            <w:shd w:val="clear" w:color="auto" w:fill="4F81BD"/>
          </w:tcPr>
          <w:p w14:paraId="1AA3C8E5" w14:textId="77777777" w:rsidR="0031540D" w:rsidRPr="009E7AB4" w:rsidRDefault="0031540D" w:rsidP="0031540D">
            <w:pPr>
              <w:rPr>
                <w:b/>
                <w:bCs/>
                <w:color w:val="FFFFFF"/>
              </w:rPr>
            </w:pPr>
            <w:r w:rsidRPr="009E7AB4">
              <w:rPr>
                <w:b/>
                <w:bCs/>
                <w:color w:val="FFFFFF"/>
              </w:rPr>
              <w:t>Internal factors</w:t>
            </w:r>
          </w:p>
        </w:tc>
      </w:tr>
      <w:tr w:rsidR="0031540D" w14:paraId="420BDB71" w14:textId="77777777" w:rsidTr="0031540D">
        <w:tc>
          <w:tcPr>
            <w:tcW w:w="1916" w:type="dxa"/>
            <w:tcBorders>
              <w:top w:val="single" w:sz="8" w:space="0" w:color="4F81BD"/>
              <w:left w:val="single" w:sz="8" w:space="0" w:color="4F81BD"/>
              <w:bottom w:val="single" w:sz="8" w:space="0" w:color="4F81BD"/>
            </w:tcBorders>
          </w:tcPr>
          <w:p w14:paraId="0232B7E2" w14:textId="77777777" w:rsidR="0031540D" w:rsidRPr="009E7AB4" w:rsidRDefault="0031540D" w:rsidP="0031540D">
            <w:pPr>
              <w:rPr>
                <w:b/>
                <w:bCs/>
              </w:rPr>
            </w:pPr>
            <w:r w:rsidRPr="009E7AB4">
              <w:rPr>
                <w:b/>
                <w:bCs/>
              </w:rPr>
              <w:t>Electricity grid carbon factor -the factor applied to convert units of kWh of electricity consumed to a figure of carbon dioxide equivalents emitted.</w:t>
            </w:r>
          </w:p>
        </w:tc>
        <w:tc>
          <w:tcPr>
            <w:tcW w:w="2620" w:type="dxa"/>
            <w:tcBorders>
              <w:top w:val="single" w:sz="8" w:space="0" w:color="4F81BD"/>
              <w:bottom w:val="single" w:sz="8" w:space="0" w:color="4F81BD"/>
            </w:tcBorders>
          </w:tcPr>
          <w:p w14:paraId="6EC51AA9" w14:textId="77777777" w:rsidR="0031540D" w:rsidRDefault="0031540D" w:rsidP="0031540D">
            <w:r>
              <w:t>Grid factor changes year on year due to a variety of external factors outside of the organisation’s control including relative price of different fuels for power generation. Over a longer period of time, the grid factor changes due to energy policy and the relative contribution of different fuels and sources of generation e.g. renewables. The aim of energy policy is to reduce the carbon intensity of the grid and this will have a large effect on the overall footprint</w:t>
            </w:r>
          </w:p>
        </w:tc>
        <w:tc>
          <w:tcPr>
            <w:tcW w:w="318" w:type="dxa"/>
            <w:tcBorders>
              <w:top w:val="single" w:sz="8" w:space="0" w:color="4F81BD"/>
              <w:bottom w:val="single" w:sz="8" w:space="0" w:color="4F81BD"/>
            </w:tcBorders>
          </w:tcPr>
          <w:p w14:paraId="1A9CC321" w14:textId="77777777" w:rsidR="0031540D" w:rsidRDefault="0031540D" w:rsidP="0031540D"/>
        </w:tc>
        <w:tc>
          <w:tcPr>
            <w:tcW w:w="1843" w:type="dxa"/>
            <w:tcBorders>
              <w:top w:val="single" w:sz="8" w:space="0" w:color="4F81BD"/>
              <w:bottom w:val="single" w:sz="8" w:space="0" w:color="4F81BD"/>
            </w:tcBorders>
          </w:tcPr>
          <w:p w14:paraId="0AF68B74" w14:textId="77777777" w:rsidR="0031540D" w:rsidRPr="009E7AB4" w:rsidRDefault="0031540D" w:rsidP="0031540D">
            <w:pPr>
              <w:rPr>
                <w:b/>
              </w:rPr>
            </w:pPr>
            <w:r w:rsidRPr="009E7AB4">
              <w:rPr>
                <w:b/>
              </w:rPr>
              <w:t>Energy intensity of service provision</w:t>
            </w:r>
          </w:p>
        </w:tc>
        <w:tc>
          <w:tcPr>
            <w:tcW w:w="2613" w:type="dxa"/>
            <w:tcBorders>
              <w:top w:val="single" w:sz="8" w:space="0" w:color="4F81BD"/>
              <w:bottom w:val="single" w:sz="8" w:space="0" w:color="4F81BD"/>
              <w:right w:val="single" w:sz="8" w:space="0" w:color="4F81BD"/>
            </w:tcBorders>
          </w:tcPr>
          <w:p w14:paraId="2F50990A" w14:textId="77777777" w:rsidR="0031540D" w:rsidRDefault="0031540D" w:rsidP="0031540D">
            <w:r>
              <w:t xml:space="preserve">The energy used per </w:t>
            </w:r>
            <w:r w:rsidRPr="00AF5A93">
              <w:rPr>
                <w:color w:val="FF0000"/>
              </w:rPr>
              <w:t>XX</w:t>
            </w:r>
            <w:r>
              <w:t xml:space="preserve"> is likely to change over time, due to changing nature of services and also changing efficiency of equipment. This is one of the areas that are particularly difficult to model at this point in time and it is likely that this will require further studies to effectively model</w:t>
            </w:r>
          </w:p>
        </w:tc>
      </w:tr>
      <w:tr w:rsidR="0031540D" w14:paraId="6BA6D5E0" w14:textId="77777777" w:rsidTr="0031540D">
        <w:trPr>
          <w:cantSplit/>
        </w:trPr>
        <w:tc>
          <w:tcPr>
            <w:tcW w:w="1916" w:type="dxa"/>
          </w:tcPr>
          <w:p w14:paraId="5BEE4A7A" w14:textId="77777777" w:rsidR="0031540D" w:rsidRPr="009E7AB4" w:rsidRDefault="0031540D" w:rsidP="0031540D">
            <w:pPr>
              <w:rPr>
                <w:b/>
                <w:bCs/>
              </w:rPr>
            </w:pPr>
            <w:r w:rsidRPr="009E7AB4">
              <w:rPr>
                <w:b/>
                <w:bCs/>
              </w:rPr>
              <w:lastRenderedPageBreak/>
              <w:t>Population growth/changing demographics</w:t>
            </w:r>
          </w:p>
          <w:p w14:paraId="5FAC0EA6" w14:textId="77777777" w:rsidR="0031540D" w:rsidRPr="009E7AB4" w:rsidRDefault="0031540D" w:rsidP="0031540D">
            <w:pPr>
              <w:rPr>
                <w:b/>
                <w:bCs/>
              </w:rPr>
            </w:pPr>
          </w:p>
        </w:tc>
        <w:tc>
          <w:tcPr>
            <w:tcW w:w="2620" w:type="dxa"/>
          </w:tcPr>
          <w:p w14:paraId="66BAD875" w14:textId="77777777" w:rsidR="0031540D" w:rsidRDefault="0031540D" w:rsidP="0031540D">
            <w:r>
              <w:t xml:space="preserve">The need for the organisation’s services depends on both the size and structure of the population served and therefore changes to this population may need to be incorporated </w:t>
            </w:r>
          </w:p>
        </w:tc>
        <w:tc>
          <w:tcPr>
            <w:tcW w:w="318" w:type="dxa"/>
          </w:tcPr>
          <w:p w14:paraId="290EFEC3" w14:textId="77777777" w:rsidR="0031540D" w:rsidRDefault="0031540D" w:rsidP="0031540D"/>
        </w:tc>
        <w:tc>
          <w:tcPr>
            <w:tcW w:w="1843" w:type="dxa"/>
          </w:tcPr>
          <w:p w14:paraId="3F5034CA" w14:textId="77777777" w:rsidR="0031540D" w:rsidRPr="009E7AB4" w:rsidRDefault="0031540D" w:rsidP="0031540D">
            <w:pPr>
              <w:rPr>
                <w:b/>
              </w:rPr>
            </w:pPr>
            <w:r w:rsidRPr="009E7AB4">
              <w:rPr>
                <w:b/>
              </w:rPr>
              <w:t>Estate changes</w:t>
            </w:r>
          </w:p>
          <w:p w14:paraId="0305FAD5" w14:textId="77777777" w:rsidR="0031540D" w:rsidRDefault="0031540D" w:rsidP="0031540D"/>
        </w:tc>
        <w:tc>
          <w:tcPr>
            <w:tcW w:w="2613" w:type="dxa"/>
          </w:tcPr>
          <w:p w14:paraId="177481DE" w14:textId="77777777" w:rsidR="0031540D" w:rsidRDefault="0031540D" w:rsidP="0031540D">
            <w:r>
              <w:t>Over time organisations build and decommission estate in order to meet the requirements of population served. The more this can be modelled with real data e.g. known floor areas or energy efficiency data, the more accurate this forecast can be.</w:t>
            </w:r>
          </w:p>
        </w:tc>
      </w:tr>
    </w:tbl>
    <w:p w14:paraId="7A67D401" w14:textId="77777777" w:rsidR="0031540D" w:rsidRDefault="0031540D" w:rsidP="0031540D">
      <w:pPr>
        <w:rPr>
          <w:b/>
        </w:rPr>
      </w:pPr>
    </w:p>
    <w:p w14:paraId="7C3D1E46" w14:textId="77777777" w:rsidR="0031540D" w:rsidRDefault="0031540D" w:rsidP="0031540D">
      <w:pPr>
        <w:rPr>
          <w:b/>
        </w:rPr>
      </w:pPr>
      <w:r w:rsidRPr="00ED78A1">
        <w:rPr>
          <w:b/>
        </w:rPr>
        <w:t>Why is it important to model BAU</w:t>
      </w:r>
      <w:r>
        <w:rPr>
          <w:b/>
        </w:rPr>
        <w:t>?</w:t>
      </w:r>
    </w:p>
    <w:p w14:paraId="4FBF63A2" w14:textId="77777777" w:rsidR="0031540D" w:rsidRDefault="0031540D" w:rsidP="0031540D">
      <w:r>
        <w:t xml:space="preserve">As carbon management has become more sophisticated, organisations have become aware that the use of a single annual percentage growth to represent BAU is not necessarily accurate.  Furthermore, by failing to model BAU, carbon managers cannot clearly demonstrate progress against targets and value for money for the carbon management programme, which in turn has a knock-on effect on internal investment. </w:t>
      </w:r>
    </w:p>
    <w:p w14:paraId="7C5E0F98" w14:textId="77777777" w:rsidR="0031540D" w:rsidRDefault="0031540D" w:rsidP="0031540D">
      <w:r>
        <w:t>If an organisation’s BAU carbon footprint is actually increasing faster than anticipated, the efforts of the carbon management team would be underestimated – this is especially true when the measured footprint appears to be flatlining or even increasing and senior managers might question the impact of investment; however a more accurate model of the BAU could show that without the efforts of the CM team, the footprint would have risen even more steeply.</w:t>
      </w:r>
    </w:p>
    <w:p w14:paraId="3F8940F1" w14:textId="77777777" w:rsidR="0031540D" w:rsidRDefault="0031540D" w:rsidP="0031540D">
      <w:r>
        <w:t>More sophisticated models of BAU also provide a more depth look at which parts of the footprint are increasing and decreasing over time and this, along with financial models of the costs of fuels and services such as waste and water, can help organisations make better strategic decisions for future investment.</w:t>
      </w:r>
    </w:p>
    <w:p w14:paraId="0F8D27A8" w14:textId="77777777" w:rsidR="0031540D" w:rsidRPr="00B66ACB" w:rsidRDefault="0031540D" w:rsidP="0031540D">
      <w:pPr>
        <w:rPr>
          <w:b/>
        </w:rPr>
      </w:pPr>
      <w:r>
        <w:rPr>
          <w:b/>
        </w:rPr>
        <w:t xml:space="preserve">How has BAU been modelled for </w:t>
      </w:r>
      <w:r w:rsidRPr="009144BB">
        <w:rPr>
          <w:b/>
          <w:color w:val="FF0000"/>
        </w:rPr>
        <w:t>XXX</w:t>
      </w:r>
      <w:r>
        <w:rPr>
          <w:b/>
        </w:rPr>
        <w:t>?</w:t>
      </w:r>
    </w:p>
    <w:p w14:paraId="35372429" w14:textId="77777777" w:rsidR="0031540D" w:rsidRDefault="0031540D" w:rsidP="0031540D">
      <w:r>
        <w:t>In order to more accurately model BAU, a spreadsheet..</w:t>
      </w:r>
    </w:p>
    <w:p w14:paraId="1F73015A" w14:textId="77777777" w:rsidR="0031540D" w:rsidRDefault="0031540D" w:rsidP="0031540D">
      <w:pPr>
        <w:rPr>
          <w:b/>
        </w:rPr>
      </w:pPr>
      <w:r w:rsidRPr="00656725">
        <w:rPr>
          <w:b/>
        </w:rPr>
        <w:t>Growth factors</w:t>
      </w:r>
    </w:p>
    <w:p w14:paraId="1A07A5FA" w14:textId="77777777" w:rsidR="0031540D" w:rsidRPr="00656725" w:rsidRDefault="0031540D" w:rsidP="0031540D">
      <w:r w:rsidRPr="00656725">
        <w:t>The following growth factors were applied:</w:t>
      </w:r>
    </w:p>
    <w:p w14:paraId="327717DA" w14:textId="77777777" w:rsidR="0031540D" w:rsidRDefault="0031540D" w:rsidP="0031540D">
      <w:pPr>
        <w:numPr>
          <w:ilvl w:val="3"/>
          <w:numId w:val="30"/>
        </w:numPr>
        <w:spacing w:after="240" w:line="240" w:lineRule="atLeast"/>
        <w:jc w:val="both"/>
      </w:pPr>
      <w:r>
        <w:t xml:space="preserve">UK grid electricity factor (based on historic DECC figures and </w:t>
      </w:r>
      <w:r w:rsidRPr="00445FC5">
        <w:rPr>
          <w:color w:val="FF0000"/>
        </w:rPr>
        <w:t>future IAG forecast figures</w:t>
      </w:r>
      <w:r>
        <w:t>)</w:t>
      </w:r>
    </w:p>
    <w:p w14:paraId="1DDACA3C" w14:textId="77777777" w:rsidR="0031540D" w:rsidRPr="00DF2B17" w:rsidRDefault="0031540D" w:rsidP="0031540D">
      <w:pPr>
        <w:numPr>
          <w:ilvl w:val="3"/>
          <w:numId w:val="30"/>
        </w:numPr>
        <w:spacing w:after="240" w:line="240" w:lineRule="atLeast"/>
        <w:jc w:val="both"/>
      </w:pPr>
      <w:r w:rsidRPr="00DF2B17">
        <w:t>Estate Changes</w:t>
      </w:r>
      <w:r>
        <w:t>:</w:t>
      </w:r>
      <w:r w:rsidRPr="00DF2B17">
        <w:t xml:space="preserve"> based on discussion with </w:t>
      </w:r>
      <w:r w:rsidRPr="009144BB">
        <w:rPr>
          <w:color w:val="FF0000"/>
        </w:rPr>
        <w:t>XXX</w:t>
      </w:r>
      <w:r>
        <w:t>.</w:t>
      </w:r>
      <w:r w:rsidRPr="00DF2B17">
        <w:t xml:space="preserve"> </w:t>
      </w:r>
      <w:r>
        <w:t xml:space="preserve"> </w:t>
      </w:r>
      <w:r w:rsidRPr="00DF2B17">
        <w:t xml:space="preserve">The modelled changes </w:t>
      </w:r>
      <w:r>
        <w:t xml:space="preserve">include </w:t>
      </w:r>
      <w:r>
        <w:rPr>
          <w:color w:val="FF0000"/>
        </w:rPr>
        <w:t>x</w:t>
      </w:r>
      <w:r w:rsidRPr="00DF2B17">
        <w:t xml:space="preserve"> new build</w:t>
      </w:r>
      <w:r>
        <w:t>ing</w:t>
      </w:r>
      <w:r w:rsidRPr="00DF2B17">
        <w:t>s scheduled for commissioning</w:t>
      </w:r>
      <w:r>
        <w:t xml:space="preserve">, with complete or partial closure of </w:t>
      </w:r>
      <w:r>
        <w:rPr>
          <w:color w:val="FF0000"/>
        </w:rPr>
        <w:t>x</w:t>
      </w:r>
      <w:r>
        <w:t xml:space="preserve"> buildings in the 20</w:t>
      </w:r>
      <w:r w:rsidRPr="00371C6E">
        <w:rPr>
          <w:color w:val="FF0000"/>
        </w:rPr>
        <w:t>XX</w:t>
      </w:r>
      <w:r>
        <w:t xml:space="preserve"> and 20</w:t>
      </w:r>
      <w:r w:rsidRPr="00371C6E">
        <w:rPr>
          <w:color w:val="FF0000"/>
        </w:rPr>
        <w:t>XX</w:t>
      </w:r>
      <w:r>
        <w:t xml:space="preserve"> period.  Energy use in the new buildings was based on actual predicted energy consumption bespoke for the building as provided by the organisation where possible, or consumption of similar existing stock. </w:t>
      </w:r>
    </w:p>
    <w:p w14:paraId="6D8D1093" w14:textId="77777777" w:rsidR="0031540D" w:rsidRPr="00E51AC3" w:rsidRDefault="0031540D" w:rsidP="0031540D">
      <w:r w:rsidRPr="00E51AC3">
        <w:t>With this</w:t>
      </w:r>
      <w:r>
        <w:t xml:space="preserve"> data</w:t>
      </w:r>
      <w:r w:rsidRPr="00E51AC3">
        <w:t xml:space="preserve"> input</w:t>
      </w:r>
      <w:r>
        <w:t>ted</w:t>
      </w:r>
      <w:r w:rsidRPr="00E51AC3">
        <w:t xml:space="preserve">, the spreadsheet calculates the overall </w:t>
      </w:r>
      <w:r>
        <w:t>c</w:t>
      </w:r>
      <w:r w:rsidRPr="00E51AC3">
        <w:t>arbon footprint for the organisation in future years.</w:t>
      </w:r>
      <w:r>
        <w:t xml:space="preserve">  This information has been used in the CMP to forecast ‘Value at Stake’, (re)set targets and determine the scale of carbon saving projects required to be implemented.</w:t>
      </w:r>
    </w:p>
    <w:p w14:paraId="57C1BAC2" w14:textId="77777777" w:rsidR="0031540D" w:rsidRPr="00B66ACB" w:rsidRDefault="0031540D" w:rsidP="0031540D">
      <w:pPr>
        <w:rPr>
          <w:b/>
        </w:rPr>
      </w:pPr>
      <w:r w:rsidRPr="00B66ACB">
        <w:rPr>
          <w:b/>
        </w:rPr>
        <w:lastRenderedPageBreak/>
        <w:t>Future modelling of BAU</w:t>
      </w:r>
    </w:p>
    <w:p w14:paraId="3E2678C5" w14:textId="77777777" w:rsidR="0031540D" w:rsidRDefault="0031540D" w:rsidP="0031540D">
      <w:r>
        <w:t xml:space="preserve">BAU models are likely to change over time as organisations understand and incorporate more internal factors in their BAU model, especially in terms of in-depth understanding of future estate changes.  There are also likely to be improvements in the available forecasts of external factors, especially grid electricity, which is one of the key determinates of future BAU, affecting a significant proportion of the carbon footprint. </w:t>
      </w:r>
    </w:p>
    <w:p w14:paraId="64F404AA" w14:textId="77777777" w:rsidR="0031540D" w:rsidRPr="009D55EC" w:rsidRDefault="0031540D" w:rsidP="0031540D">
      <w:r>
        <w:t>Therefore, BAU forecasts need to be updated on a yearly basis, with improved information to help understand where best to allocate resources and effort in the future.</w:t>
      </w:r>
    </w:p>
    <w:p w14:paraId="0063EB91" w14:textId="77777777" w:rsidR="0031540D" w:rsidRDefault="0031540D" w:rsidP="0031540D">
      <w:pPr>
        <w:spacing w:after="0" w:line="240" w:lineRule="auto"/>
      </w:pPr>
    </w:p>
    <w:p w14:paraId="1450CC2E" w14:textId="77777777" w:rsidR="0031540D" w:rsidRDefault="0031540D" w:rsidP="0031540D">
      <w:pPr>
        <w:spacing w:after="0" w:line="240" w:lineRule="auto"/>
      </w:pPr>
    </w:p>
    <w:p w14:paraId="7AB5C485" w14:textId="77777777" w:rsidR="0031540D" w:rsidRDefault="0031540D" w:rsidP="0031540D">
      <w:pPr>
        <w:spacing w:after="0" w:line="240" w:lineRule="auto"/>
      </w:pPr>
      <w:r>
        <w:br w:type="page"/>
      </w:r>
    </w:p>
    <w:p w14:paraId="2A411949" w14:textId="77777777" w:rsidR="0031540D" w:rsidRDefault="0031540D" w:rsidP="0031540D">
      <w:pPr>
        <w:spacing w:after="0" w:line="240" w:lineRule="auto"/>
      </w:pPr>
      <w:r>
        <w:lastRenderedPageBreak/>
        <w:br w:type="page"/>
      </w:r>
    </w:p>
    <w:p w14:paraId="1E73D1E0"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lastRenderedPageBreak/>
        <w:t xml:space="preserve">Appendix </w:t>
      </w:r>
      <w:r>
        <w:rPr>
          <w:rFonts w:eastAsia="Times New Roman"/>
          <w:b/>
          <w:bCs/>
          <w:color w:val="008B95"/>
          <w:sz w:val="28"/>
          <w:szCs w:val="28"/>
        </w:rPr>
        <w:t>E</w:t>
      </w:r>
    </w:p>
    <w:p w14:paraId="5C47355F" w14:textId="77777777" w:rsidR="0031540D" w:rsidRDefault="0031540D" w:rsidP="0031540D">
      <w:pPr>
        <w:spacing w:after="0" w:line="240" w:lineRule="auto"/>
      </w:pPr>
    </w:p>
    <w:p w14:paraId="32D763CA" w14:textId="77777777" w:rsidR="0031540D" w:rsidRDefault="0031540D" w:rsidP="0031540D">
      <w:pPr>
        <w:spacing w:after="0" w:line="240" w:lineRule="auto"/>
      </w:pPr>
      <w:r>
        <w:t>Summary of Projects from the Project Register.</w:t>
      </w:r>
    </w:p>
    <w:p w14:paraId="0C1C13E7" w14:textId="77777777" w:rsidR="0031540D" w:rsidRDefault="0031540D" w:rsidP="0031540D">
      <w:pPr>
        <w:spacing w:after="0" w:line="240" w:lineRule="auto"/>
      </w:pPr>
    </w:p>
    <w:p w14:paraId="2C343E64" w14:textId="77777777" w:rsidR="0031540D" w:rsidRDefault="0031540D" w:rsidP="0031540D">
      <w:pPr>
        <w:spacing w:after="0" w:line="240" w:lineRule="auto"/>
      </w:pPr>
    </w:p>
    <w:p w14:paraId="6B4A4204" w14:textId="77777777" w:rsidR="0031540D" w:rsidRDefault="0031540D" w:rsidP="0031540D">
      <w:pPr>
        <w:spacing w:after="0" w:line="240" w:lineRule="auto"/>
      </w:pPr>
    </w:p>
    <w:p w14:paraId="1AD37C6E" w14:textId="77777777" w:rsidR="0031540D" w:rsidRDefault="0031540D" w:rsidP="0031540D">
      <w:pPr>
        <w:spacing w:after="0" w:line="240" w:lineRule="auto"/>
      </w:pPr>
      <w:r>
        <w:br w:type="page"/>
      </w:r>
    </w:p>
    <w:p w14:paraId="3E594DDF" w14:textId="77777777" w:rsidR="0031540D" w:rsidRDefault="0031540D" w:rsidP="0031540D">
      <w:pPr>
        <w:spacing w:after="0" w:line="240" w:lineRule="auto"/>
      </w:pPr>
      <w:r>
        <w:lastRenderedPageBreak/>
        <w:br w:type="page"/>
      </w:r>
    </w:p>
    <w:p w14:paraId="030D298D" w14:textId="77777777" w:rsidR="0031540D" w:rsidRDefault="0031540D" w:rsidP="0031540D">
      <w:pPr>
        <w:spacing w:after="0" w:line="240" w:lineRule="auto"/>
        <w:rPr>
          <w:rFonts w:eastAsia="Times New Roman"/>
          <w:b/>
          <w:bCs/>
          <w:color w:val="008B95"/>
          <w:sz w:val="28"/>
          <w:szCs w:val="28"/>
        </w:rPr>
      </w:pPr>
      <w:r w:rsidRPr="00A70D7F">
        <w:rPr>
          <w:rFonts w:eastAsia="Times New Roman"/>
          <w:b/>
          <w:bCs/>
          <w:color w:val="008B95"/>
          <w:sz w:val="28"/>
          <w:szCs w:val="28"/>
        </w:rPr>
        <w:lastRenderedPageBreak/>
        <w:t xml:space="preserve">Appendix </w:t>
      </w:r>
      <w:r>
        <w:rPr>
          <w:rFonts w:eastAsia="Times New Roman"/>
          <w:b/>
          <w:bCs/>
          <w:color w:val="008B95"/>
          <w:sz w:val="28"/>
          <w:szCs w:val="28"/>
        </w:rPr>
        <w:t>F</w:t>
      </w:r>
    </w:p>
    <w:p w14:paraId="2AFFA8EB" w14:textId="77777777" w:rsidR="0031540D" w:rsidRDefault="0031540D" w:rsidP="0031540D">
      <w:pPr>
        <w:spacing w:after="0" w:line="240" w:lineRule="auto"/>
      </w:pPr>
    </w:p>
    <w:p w14:paraId="2CFFF6AC" w14:textId="77777777" w:rsidR="0031540D" w:rsidRDefault="0031540D" w:rsidP="0031540D">
      <w:pPr>
        <w:spacing w:after="0" w:line="240" w:lineRule="auto"/>
      </w:pPr>
      <w:r>
        <w:t>Risk Register.</w:t>
      </w:r>
    </w:p>
    <w:p w14:paraId="72A6F0E9" w14:textId="77777777" w:rsidR="0031540D" w:rsidRDefault="0031540D" w:rsidP="0031540D">
      <w:pPr>
        <w:spacing w:after="0" w:line="240" w:lineRule="auto"/>
      </w:pPr>
    </w:p>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415"/>
        <w:gridCol w:w="3901"/>
        <w:gridCol w:w="426"/>
        <w:gridCol w:w="696"/>
        <w:gridCol w:w="170"/>
        <w:gridCol w:w="1269"/>
        <w:gridCol w:w="2694"/>
      </w:tblGrid>
      <w:tr w:rsidR="0031540D" w:rsidRPr="008B1F0F" w14:paraId="4902CA12" w14:textId="77777777" w:rsidTr="0031540D">
        <w:trPr>
          <w:cantSplit/>
          <w:tblHeader/>
        </w:trPr>
        <w:tc>
          <w:tcPr>
            <w:tcW w:w="415" w:type="dxa"/>
            <w:shd w:val="clear" w:color="auto" w:fill="4F81BD"/>
          </w:tcPr>
          <w:p w14:paraId="0974FEFA" w14:textId="77777777" w:rsidR="0031540D" w:rsidRPr="008B1F0F" w:rsidRDefault="0031540D" w:rsidP="0031540D">
            <w:pPr>
              <w:autoSpaceDE w:val="0"/>
              <w:autoSpaceDN w:val="0"/>
              <w:adjustRightInd w:val="0"/>
              <w:rPr>
                <w:b/>
                <w:bCs/>
                <w:color w:val="FFFFFF"/>
              </w:rPr>
            </w:pPr>
          </w:p>
        </w:tc>
        <w:tc>
          <w:tcPr>
            <w:tcW w:w="3901" w:type="dxa"/>
            <w:tcBorders>
              <w:top w:val="single" w:sz="8" w:space="0" w:color="4F81BD"/>
            </w:tcBorders>
            <w:shd w:val="clear" w:color="auto" w:fill="4F81BD"/>
          </w:tcPr>
          <w:p w14:paraId="686678B0" w14:textId="77777777" w:rsidR="0031540D" w:rsidRPr="008B1F0F" w:rsidRDefault="0031540D" w:rsidP="0031540D">
            <w:pPr>
              <w:autoSpaceDE w:val="0"/>
              <w:autoSpaceDN w:val="0"/>
              <w:adjustRightInd w:val="0"/>
              <w:rPr>
                <w:b/>
                <w:bCs/>
                <w:color w:val="FFFFFF"/>
              </w:rPr>
            </w:pPr>
            <w:r w:rsidRPr="008B1F0F">
              <w:rPr>
                <w:b/>
                <w:bCs/>
                <w:color w:val="FFFFFF"/>
              </w:rPr>
              <w:t>Description</w:t>
            </w:r>
          </w:p>
        </w:tc>
        <w:tc>
          <w:tcPr>
            <w:tcW w:w="1122" w:type="dxa"/>
            <w:gridSpan w:val="2"/>
            <w:shd w:val="clear" w:color="auto" w:fill="4F81BD"/>
          </w:tcPr>
          <w:p w14:paraId="3E30D6CC" w14:textId="77777777" w:rsidR="0031540D" w:rsidRPr="008B1F0F" w:rsidRDefault="0031540D" w:rsidP="0031540D">
            <w:pPr>
              <w:autoSpaceDE w:val="0"/>
              <w:autoSpaceDN w:val="0"/>
              <w:adjustRightInd w:val="0"/>
              <w:rPr>
                <w:b/>
                <w:bCs/>
                <w:color w:val="FFFFFF"/>
              </w:rPr>
            </w:pPr>
            <w:r w:rsidRPr="008B1F0F">
              <w:rPr>
                <w:b/>
                <w:bCs/>
                <w:color w:val="FFFFFF"/>
              </w:rPr>
              <w:t>Impact</w:t>
            </w:r>
          </w:p>
        </w:tc>
        <w:tc>
          <w:tcPr>
            <w:tcW w:w="1439" w:type="dxa"/>
            <w:gridSpan w:val="2"/>
            <w:tcBorders>
              <w:top w:val="single" w:sz="8" w:space="0" w:color="4F81BD"/>
            </w:tcBorders>
            <w:shd w:val="clear" w:color="auto" w:fill="4F81BD"/>
          </w:tcPr>
          <w:p w14:paraId="72AD284C" w14:textId="77777777" w:rsidR="0031540D" w:rsidRPr="008B1F0F" w:rsidRDefault="0031540D" w:rsidP="0031540D">
            <w:pPr>
              <w:autoSpaceDE w:val="0"/>
              <w:autoSpaceDN w:val="0"/>
              <w:adjustRightInd w:val="0"/>
              <w:rPr>
                <w:b/>
                <w:bCs/>
                <w:color w:val="FFFFFF"/>
              </w:rPr>
            </w:pPr>
            <w:r w:rsidRPr="008B1F0F">
              <w:rPr>
                <w:b/>
                <w:bCs/>
                <w:color w:val="FFFFFF"/>
              </w:rPr>
              <w:t>Probability</w:t>
            </w:r>
          </w:p>
        </w:tc>
        <w:tc>
          <w:tcPr>
            <w:tcW w:w="2694" w:type="dxa"/>
            <w:shd w:val="clear" w:color="auto" w:fill="4F81BD"/>
          </w:tcPr>
          <w:p w14:paraId="77EFE3CB" w14:textId="77777777" w:rsidR="0031540D" w:rsidRPr="008B1F0F" w:rsidRDefault="0031540D" w:rsidP="0031540D">
            <w:pPr>
              <w:autoSpaceDE w:val="0"/>
              <w:autoSpaceDN w:val="0"/>
              <w:adjustRightInd w:val="0"/>
              <w:rPr>
                <w:b/>
                <w:bCs/>
                <w:color w:val="FFFFFF"/>
              </w:rPr>
            </w:pPr>
            <w:r w:rsidRPr="008B1F0F">
              <w:rPr>
                <w:b/>
                <w:bCs/>
                <w:color w:val="FFFFFF"/>
              </w:rPr>
              <w:t>Mitigating actions</w:t>
            </w:r>
          </w:p>
        </w:tc>
      </w:tr>
      <w:tr w:rsidR="0031540D" w:rsidRPr="008B1F0F" w14:paraId="3CAF992F" w14:textId="77777777" w:rsidTr="0031540D">
        <w:trPr>
          <w:cantSplit/>
        </w:trPr>
        <w:tc>
          <w:tcPr>
            <w:tcW w:w="415" w:type="dxa"/>
            <w:tcBorders>
              <w:top w:val="single" w:sz="8" w:space="0" w:color="4F81BD"/>
              <w:left w:val="single" w:sz="8" w:space="0" w:color="4F81BD"/>
              <w:bottom w:val="single" w:sz="8" w:space="0" w:color="4F81BD"/>
            </w:tcBorders>
          </w:tcPr>
          <w:p w14:paraId="0B0F00F7" w14:textId="77777777" w:rsidR="0031540D" w:rsidRPr="008B1F0F" w:rsidRDefault="0031540D" w:rsidP="0031540D">
            <w:pPr>
              <w:autoSpaceDE w:val="0"/>
              <w:autoSpaceDN w:val="0"/>
              <w:adjustRightInd w:val="0"/>
              <w:rPr>
                <w:b/>
                <w:bCs/>
              </w:rPr>
            </w:pPr>
            <w:r w:rsidRPr="008B1F0F">
              <w:rPr>
                <w:b/>
                <w:bCs/>
              </w:rPr>
              <w:t>1</w:t>
            </w:r>
          </w:p>
        </w:tc>
        <w:tc>
          <w:tcPr>
            <w:tcW w:w="4327" w:type="dxa"/>
            <w:gridSpan w:val="2"/>
            <w:tcBorders>
              <w:top w:val="single" w:sz="8" w:space="0" w:color="4F81BD"/>
              <w:bottom w:val="single" w:sz="8" w:space="0" w:color="4F81BD"/>
            </w:tcBorders>
          </w:tcPr>
          <w:p w14:paraId="59A4B0D6" w14:textId="77777777" w:rsidR="0031540D" w:rsidRPr="008B1F0F" w:rsidRDefault="0031540D" w:rsidP="0031540D">
            <w:pPr>
              <w:autoSpaceDE w:val="0"/>
              <w:autoSpaceDN w:val="0"/>
              <w:adjustRightInd w:val="0"/>
              <w:rPr>
                <w:b/>
                <w:i/>
              </w:rPr>
            </w:pPr>
            <w:r w:rsidRPr="008B1F0F">
              <w:rPr>
                <w:b/>
                <w:i/>
              </w:rPr>
              <w:t>Timing</w:t>
            </w:r>
          </w:p>
          <w:p w14:paraId="1E20E8EC" w14:textId="77777777" w:rsidR="0031540D" w:rsidRPr="008B1F0F" w:rsidRDefault="0031540D" w:rsidP="0031540D">
            <w:pPr>
              <w:autoSpaceDE w:val="0"/>
              <w:autoSpaceDN w:val="0"/>
              <w:adjustRightInd w:val="0"/>
            </w:pPr>
            <w:r>
              <w:t>If CM</w:t>
            </w:r>
            <w:r w:rsidRPr="008B1F0F">
              <w:t>P is not completed on time and is not sustainable in its implementation and long term goals then projected carbon savings will not accrue within the expected timescale and could lead to failure of entire exercise</w:t>
            </w:r>
          </w:p>
        </w:tc>
        <w:tc>
          <w:tcPr>
            <w:tcW w:w="866" w:type="dxa"/>
            <w:gridSpan w:val="2"/>
            <w:tcBorders>
              <w:top w:val="single" w:sz="8" w:space="0" w:color="4F81BD"/>
              <w:bottom w:val="single" w:sz="8" w:space="0" w:color="4F81BD"/>
            </w:tcBorders>
          </w:tcPr>
          <w:p w14:paraId="6F945DC7" w14:textId="77777777" w:rsidR="0031540D" w:rsidRPr="008B1F0F" w:rsidRDefault="0031540D" w:rsidP="0031540D">
            <w:pPr>
              <w:autoSpaceDE w:val="0"/>
              <w:autoSpaceDN w:val="0"/>
              <w:adjustRightInd w:val="0"/>
            </w:pPr>
            <w:r w:rsidRPr="008B1F0F">
              <w:t>H</w:t>
            </w:r>
          </w:p>
        </w:tc>
        <w:tc>
          <w:tcPr>
            <w:tcW w:w="1269" w:type="dxa"/>
            <w:tcBorders>
              <w:top w:val="single" w:sz="8" w:space="0" w:color="4F81BD"/>
              <w:bottom w:val="single" w:sz="8" w:space="0" w:color="4F81BD"/>
            </w:tcBorders>
          </w:tcPr>
          <w:p w14:paraId="29DE9667" w14:textId="77777777" w:rsidR="0031540D" w:rsidRPr="008B1F0F" w:rsidRDefault="0031540D" w:rsidP="0031540D">
            <w:pPr>
              <w:autoSpaceDE w:val="0"/>
              <w:autoSpaceDN w:val="0"/>
              <w:adjustRightInd w:val="0"/>
            </w:pPr>
            <w:r w:rsidRPr="008B1F0F">
              <w:t>L</w:t>
            </w:r>
          </w:p>
        </w:tc>
        <w:tc>
          <w:tcPr>
            <w:tcW w:w="2694" w:type="dxa"/>
            <w:tcBorders>
              <w:top w:val="single" w:sz="8" w:space="0" w:color="4F81BD"/>
              <w:bottom w:val="single" w:sz="8" w:space="0" w:color="4F81BD"/>
              <w:right w:val="single" w:sz="8" w:space="0" w:color="4F81BD"/>
            </w:tcBorders>
          </w:tcPr>
          <w:p w14:paraId="5B3CB1AD" w14:textId="77777777" w:rsidR="0031540D" w:rsidRPr="008B1F0F" w:rsidRDefault="0031540D" w:rsidP="0031540D">
            <w:pPr>
              <w:autoSpaceDE w:val="0"/>
              <w:autoSpaceDN w:val="0"/>
              <w:adjustRightInd w:val="0"/>
              <w:rPr>
                <w:b/>
                <w:bCs/>
              </w:rPr>
            </w:pPr>
          </w:p>
          <w:p w14:paraId="427925E5" w14:textId="77777777" w:rsidR="0031540D" w:rsidRPr="008B1F0F" w:rsidRDefault="0031540D" w:rsidP="0031540D">
            <w:pPr>
              <w:autoSpaceDE w:val="0"/>
              <w:autoSpaceDN w:val="0"/>
              <w:adjustRightInd w:val="0"/>
              <w:rPr>
                <w:b/>
                <w:bCs/>
              </w:rPr>
            </w:pPr>
            <w:r w:rsidRPr="008B1F0F">
              <w:rPr>
                <w:b/>
                <w:bCs/>
              </w:rPr>
              <w:t>Liaise with Project Sponsor to ensure sufficient time and resource available</w:t>
            </w:r>
          </w:p>
        </w:tc>
      </w:tr>
      <w:tr w:rsidR="0031540D" w:rsidRPr="008B1F0F" w14:paraId="5D208923" w14:textId="77777777" w:rsidTr="0031540D">
        <w:trPr>
          <w:cantSplit/>
        </w:trPr>
        <w:tc>
          <w:tcPr>
            <w:tcW w:w="415" w:type="dxa"/>
          </w:tcPr>
          <w:p w14:paraId="3794757E" w14:textId="77777777" w:rsidR="0031540D" w:rsidRPr="008B1F0F" w:rsidRDefault="0031540D" w:rsidP="0031540D">
            <w:pPr>
              <w:autoSpaceDE w:val="0"/>
              <w:autoSpaceDN w:val="0"/>
              <w:adjustRightInd w:val="0"/>
              <w:rPr>
                <w:b/>
                <w:bCs/>
              </w:rPr>
            </w:pPr>
            <w:r w:rsidRPr="008B1F0F">
              <w:rPr>
                <w:b/>
                <w:bCs/>
              </w:rPr>
              <w:t>2</w:t>
            </w:r>
          </w:p>
        </w:tc>
        <w:tc>
          <w:tcPr>
            <w:tcW w:w="4327" w:type="dxa"/>
            <w:gridSpan w:val="2"/>
          </w:tcPr>
          <w:p w14:paraId="556C3F4F" w14:textId="77777777" w:rsidR="0031540D" w:rsidRPr="008B1F0F" w:rsidRDefault="0031540D" w:rsidP="0031540D">
            <w:pPr>
              <w:autoSpaceDE w:val="0"/>
              <w:autoSpaceDN w:val="0"/>
              <w:adjustRightInd w:val="0"/>
              <w:rPr>
                <w:b/>
                <w:i/>
              </w:rPr>
            </w:pPr>
            <w:r w:rsidRPr="008B1F0F">
              <w:rPr>
                <w:b/>
                <w:i/>
              </w:rPr>
              <w:t>Negative Financial implications</w:t>
            </w:r>
          </w:p>
          <w:p w14:paraId="34C5A00D" w14:textId="77777777" w:rsidR="0031540D" w:rsidRPr="008B1F0F" w:rsidRDefault="0031540D" w:rsidP="0031540D">
            <w:pPr>
              <w:autoSpaceDE w:val="0"/>
              <w:autoSpaceDN w:val="0"/>
              <w:adjustRightInd w:val="0"/>
            </w:pPr>
            <w:r w:rsidRPr="008B1F0F">
              <w:t>If finance is not made available as required and there is resistance to the implementation of major schemes then the expected scope for carbon reduction will be greatly minimised</w:t>
            </w:r>
          </w:p>
        </w:tc>
        <w:tc>
          <w:tcPr>
            <w:tcW w:w="866" w:type="dxa"/>
            <w:gridSpan w:val="2"/>
          </w:tcPr>
          <w:p w14:paraId="1C99F136" w14:textId="77777777" w:rsidR="0031540D" w:rsidRPr="008B1F0F" w:rsidRDefault="0031540D" w:rsidP="0031540D">
            <w:pPr>
              <w:autoSpaceDE w:val="0"/>
              <w:autoSpaceDN w:val="0"/>
              <w:adjustRightInd w:val="0"/>
            </w:pPr>
            <w:r w:rsidRPr="008B1F0F">
              <w:t>H</w:t>
            </w:r>
          </w:p>
        </w:tc>
        <w:tc>
          <w:tcPr>
            <w:tcW w:w="1269" w:type="dxa"/>
          </w:tcPr>
          <w:p w14:paraId="58C759F7" w14:textId="77777777" w:rsidR="0031540D" w:rsidRPr="008B1F0F" w:rsidRDefault="0031540D" w:rsidP="0031540D">
            <w:pPr>
              <w:autoSpaceDE w:val="0"/>
              <w:autoSpaceDN w:val="0"/>
              <w:adjustRightInd w:val="0"/>
            </w:pPr>
            <w:r w:rsidRPr="008B1F0F">
              <w:t>M</w:t>
            </w:r>
          </w:p>
        </w:tc>
        <w:tc>
          <w:tcPr>
            <w:tcW w:w="2694" w:type="dxa"/>
          </w:tcPr>
          <w:p w14:paraId="72D33F28" w14:textId="77777777" w:rsidR="0031540D" w:rsidRPr="008B1F0F" w:rsidRDefault="0031540D" w:rsidP="0031540D">
            <w:pPr>
              <w:autoSpaceDE w:val="0"/>
              <w:autoSpaceDN w:val="0"/>
              <w:adjustRightInd w:val="0"/>
              <w:rPr>
                <w:b/>
                <w:bCs/>
              </w:rPr>
            </w:pPr>
          </w:p>
          <w:p w14:paraId="2D2AC6FC" w14:textId="77777777" w:rsidR="0031540D" w:rsidRPr="008B1F0F" w:rsidRDefault="0031540D" w:rsidP="0031540D">
            <w:pPr>
              <w:autoSpaceDE w:val="0"/>
              <w:autoSpaceDN w:val="0"/>
              <w:adjustRightInd w:val="0"/>
              <w:rPr>
                <w:b/>
                <w:bCs/>
              </w:rPr>
            </w:pPr>
            <w:r>
              <w:rPr>
                <w:b/>
                <w:bCs/>
              </w:rPr>
              <w:t>Ensure projects identified are approved through Capex Committee and Carbon Management Committee</w:t>
            </w:r>
          </w:p>
        </w:tc>
      </w:tr>
      <w:tr w:rsidR="0031540D" w:rsidRPr="008B1F0F" w14:paraId="588435C1" w14:textId="77777777" w:rsidTr="0031540D">
        <w:trPr>
          <w:cantSplit/>
        </w:trPr>
        <w:tc>
          <w:tcPr>
            <w:tcW w:w="415" w:type="dxa"/>
            <w:tcBorders>
              <w:top w:val="single" w:sz="8" w:space="0" w:color="4F81BD"/>
              <w:left w:val="single" w:sz="8" w:space="0" w:color="4F81BD"/>
              <w:bottom w:val="single" w:sz="8" w:space="0" w:color="4F81BD"/>
            </w:tcBorders>
          </w:tcPr>
          <w:p w14:paraId="4439EA84" w14:textId="77777777" w:rsidR="0031540D" w:rsidRPr="008B1F0F" w:rsidRDefault="0031540D" w:rsidP="0031540D">
            <w:pPr>
              <w:autoSpaceDE w:val="0"/>
              <w:autoSpaceDN w:val="0"/>
              <w:adjustRightInd w:val="0"/>
              <w:rPr>
                <w:b/>
                <w:bCs/>
              </w:rPr>
            </w:pPr>
            <w:r w:rsidRPr="008B1F0F">
              <w:rPr>
                <w:b/>
                <w:bCs/>
              </w:rPr>
              <w:t>3</w:t>
            </w:r>
          </w:p>
        </w:tc>
        <w:tc>
          <w:tcPr>
            <w:tcW w:w="4327" w:type="dxa"/>
            <w:gridSpan w:val="2"/>
            <w:tcBorders>
              <w:top w:val="single" w:sz="8" w:space="0" w:color="4F81BD"/>
              <w:bottom w:val="single" w:sz="8" w:space="0" w:color="4F81BD"/>
            </w:tcBorders>
          </w:tcPr>
          <w:p w14:paraId="7CE6ABE2" w14:textId="77777777" w:rsidR="0031540D" w:rsidRPr="008B1F0F" w:rsidRDefault="0031540D" w:rsidP="0031540D">
            <w:pPr>
              <w:autoSpaceDE w:val="0"/>
              <w:autoSpaceDN w:val="0"/>
              <w:adjustRightInd w:val="0"/>
              <w:rPr>
                <w:b/>
                <w:i/>
              </w:rPr>
            </w:pPr>
            <w:r w:rsidRPr="008B1F0F">
              <w:rPr>
                <w:b/>
                <w:i/>
              </w:rPr>
              <w:t>Resistance to Cultural change</w:t>
            </w:r>
          </w:p>
          <w:p w14:paraId="385CE674" w14:textId="77777777" w:rsidR="0031540D" w:rsidRPr="008B1F0F" w:rsidRDefault="0031540D" w:rsidP="0031540D">
            <w:pPr>
              <w:autoSpaceDE w:val="0"/>
              <w:autoSpaceDN w:val="0"/>
              <w:adjustRightInd w:val="0"/>
            </w:pPr>
            <w:r w:rsidRPr="008B1F0F">
              <w:t>Whilst many staff appear to embrace the general “sustainability” agenda the need to change behaviours with regard to energy efficiency in the workplace needs to be embraced.</w:t>
            </w:r>
          </w:p>
          <w:p w14:paraId="5F01B273" w14:textId="77777777" w:rsidR="0031540D" w:rsidRPr="008B1F0F" w:rsidRDefault="0031540D" w:rsidP="0031540D">
            <w:pPr>
              <w:autoSpaceDE w:val="0"/>
              <w:autoSpaceDN w:val="0"/>
              <w:adjustRightInd w:val="0"/>
            </w:pPr>
            <w:r w:rsidRPr="008B1F0F">
              <w:t>If behaviours do not change then the overall reduction in CO</w:t>
            </w:r>
            <w:r w:rsidRPr="008B1F0F">
              <w:rPr>
                <w:vertAlign w:val="subscript"/>
              </w:rPr>
              <w:t>2</w:t>
            </w:r>
            <w:r>
              <w:t xml:space="preserve">e </w:t>
            </w:r>
            <w:r w:rsidRPr="008B1F0F">
              <w:t>will be impacted on by 3-5% of the target.</w:t>
            </w:r>
          </w:p>
        </w:tc>
        <w:tc>
          <w:tcPr>
            <w:tcW w:w="866" w:type="dxa"/>
            <w:gridSpan w:val="2"/>
            <w:tcBorders>
              <w:top w:val="single" w:sz="8" w:space="0" w:color="4F81BD"/>
              <w:bottom w:val="single" w:sz="8" w:space="0" w:color="4F81BD"/>
            </w:tcBorders>
          </w:tcPr>
          <w:p w14:paraId="5F27DC76" w14:textId="77777777" w:rsidR="0031540D" w:rsidRPr="008B1F0F" w:rsidRDefault="0031540D" w:rsidP="0031540D">
            <w:pPr>
              <w:autoSpaceDE w:val="0"/>
              <w:autoSpaceDN w:val="0"/>
              <w:adjustRightInd w:val="0"/>
            </w:pPr>
            <w:r w:rsidRPr="008B1F0F">
              <w:t>H</w:t>
            </w:r>
          </w:p>
        </w:tc>
        <w:tc>
          <w:tcPr>
            <w:tcW w:w="1269" w:type="dxa"/>
            <w:tcBorders>
              <w:top w:val="single" w:sz="8" w:space="0" w:color="4F81BD"/>
              <w:bottom w:val="single" w:sz="8" w:space="0" w:color="4F81BD"/>
            </w:tcBorders>
          </w:tcPr>
          <w:p w14:paraId="17419048" w14:textId="77777777" w:rsidR="0031540D" w:rsidRPr="008B1F0F" w:rsidRDefault="0031540D" w:rsidP="0031540D">
            <w:pPr>
              <w:autoSpaceDE w:val="0"/>
              <w:autoSpaceDN w:val="0"/>
              <w:adjustRightInd w:val="0"/>
            </w:pPr>
            <w:r w:rsidRPr="008B1F0F">
              <w:t>M</w:t>
            </w:r>
          </w:p>
        </w:tc>
        <w:tc>
          <w:tcPr>
            <w:tcW w:w="2694" w:type="dxa"/>
            <w:tcBorders>
              <w:top w:val="single" w:sz="8" w:space="0" w:color="4F81BD"/>
              <w:bottom w:val="single" w:sz="8" w:space="0" w:color="4F81BD"/>
              <w:right w:val="single" w:sz="8" w:space="0" w:color="4F81BD"/>
            </w:tcBorders>
          </w:tcPr>
          <w:p w14:paraId="4948E5D5" w14:textId="77777777" w:rsidR="0031540D" w:rsidRPr="008B1F0F" w:rsidRDefault="0031540D" w:rsidP="0031540D">
            <w:pPr>
              <w:autoSpaceDE w:val="0"/>
              <w:autoSpaceDN w:val="0"/>
              <w:adjustRightInd w:val="0"/>
              <w:rPr>
                <w:b/>
                <w:bCs/>
              </w:rPr>
            </w:pPr>
          </w:p>
          <w:p w14:paraId="0CA607C1" w14:textId="77777777" w:rsidR="0031540D" w:rsidRPr="008B1F0F" w:rsidRDefault="0031540D" w:rsidP="0031540D">
            <w:pPr>
              <w:autoSpaceDE w:val="0"/>
              <w:autoSpaceDN w:val="0"/>
              <w:adjustRightInd w:val="0"/>
              <w:rPr>
                <w:b/>
                <w:bCs/>
              </w:rPr>
            </w:pPr>
            <w:r w:rsidRPr="008B1F0F">
              <w:rPr>
                <w:b/>
                <w:bCs/>
              </w:rPr>
              <w:t>Liaise/lobby staff, colleague</w:t>
            </w:r>
            <w:r>
              <w:rPr>
                <w:b/>
                <w:bCs/>
              </w:rPr>
              <w:t xml:space="preserve">s and </w:t>
            </w:r>
            <w:r w:rsidRPr="00371C6E">
              <w:rPr>
                <w:b/>
                <w:bCs/>
                <w:color w:val="FF0000"/>
              </w:rPr>
              <w:t>XX</w:t>
            </w:r>
            <w:r>
              <w:rPr>
                <w:b/>
                <w:bCs/>
              </w:rPr>
              <w:t xml:space="preserve"> Departments Awareness Campaign</w:t>
            </w:r>
          </w:p>
        </w:tc>
      </w:tr>
      <w:tr w:rsidR="0031540D" w:rsidRPr="008B1F0F" w14:paraId="62A9B544" w14:textId="77777777" w:rsidTr="0031540D">
        <w:trPr>
          <w:cantSplit/>
        </w:trPr>
        <w:tc>
          <w:tcPr>
            <w:tcW w:w="415" w:type="dxa"/>
          </w:tcPr>
          <w:p w14:paraId="630F0142" w14:textId="77777777" w:rsidR="0031540D" w:rsidRPr="00166ACB" w:rsidRDefault="0031540D" w:rsidP="0031540D">
            <w:pPr>
              <w:autoSpaceDE w:val="0"/>
              <w:autoSpaceDN w:val="0"/>
              <w:adjustRightInd w:val="0"/>
              <w:rPr>
                <w:b/>
                <w:bCs/>
              </w:rPr>
            </w:pPr>
            <w:r w:rsidRPr="00166ACB">
              <w:rPr>
                <w:b/>
                <w:bCs/>
              </w:rPr>
              <w:t>4</w:t>
            </w:r>
          </w:p>
        </w:tc>
        <w:tc>
          <w:tcPr>
            <w:tcW w:w="4327" w:type="dxa"/>
            <w:gridSpan w:val="2"/>
          </w:tcPr>
          <w:p w14:paraId="51B01A24" w14:textId="77777777" w:rsidR="0031540D" w:rsidRPr="00166ACB" w:rsidRDefault="0031540D" w:rsidP="0031540D">
            <w:pPr>
              <w:autoSpaceDE w:val="0"/>
              <w:autoSpaceDN w:val="0"/>
              <w:adjustRightInd w:val="0"/>
              <w:rPr>
                <w:b/>
                <w:i/>
              </w:rPr>
            </w:pPr>
            <w:r w:rsidRPr="00166ACB">
              <w:rPr>
                <w:b/>
                <w:i/>
              </w:rPr>
              <w:t>Legislative Changes</w:t>
            </w:r>
          </w:p>
          <w:p w14:paraId="6BE7B6C2" w14:textId="77777777" w:rsidR="0031540D" w:rsidRPr="00166ACB" w:rsidRDefault="0031540D" w:rsidP="0031540D">
            <w:pPr>
              <w:autoSpaceDE w:val="0"/>
              <w:autoSpaceDN w:val="0"/>
              <w:adjustRightInd w:val="0"/>
            </w:pPr>
            <w:r w:rsidRPr="00166ACB">
              <w:t>Forthcoming legislative changes are likely to enhance opportunities both for investment and also technical improvement of buildings and related energy efficiency. If this is delayed or shelved, there may be less leverage with certain departments to ensure change.</w:t>
            </w:r>
          </w:p>
        </w:tc>
        <w:tc>
          <w:tcPr>
            <w:tcW w:w="866" w:type="dxa"/>
            <w:gridSpan w:val="2"/>
          </w:tcPr>
          <w:p w14:paraId="335B2EF5" w14:textId="77777777" w:rsidR="0031540D" w:rsidRPr="008B1F0F" w:rsidRDefault="0031540D" w:rsidP="0031540D">
            <w:pPr>
              <w:autoSpaceDE w:val="0"/>
              <w:autoSpaceDN w:val="0"/>
              <w:adjustRightInd w:val="0"/>
            </w:pPr>
            <w:r w:rsidRPr="008B1F0F">
              <w:t>H</w:t>
            </w:r>
          </w:p>
        </w:tc>
        <w:tc>
          <w:tcPr>
            <w:tcW w:w="1269" w:type="dxa"/>
          </w:tcPr>
          <w:p w14:paraId="4C2537DB" w14:textId="77777777" w:rsidR="0031540D" w:rsidRPr="008B1F0F" w:rsidRDefault="0031540D" w:rsidP="0031540D">
            <w:pPr>
              <w:autoSpaceDE w:val="0"/>
              <w:autoSpaceDN w:val="0"/>
              <w:adjustRightInd w:val="0"/>
            </w:pPr>
            <w:r w:rsidRPr="008B1F0F">
              <w:t>L</w:t>
            </w:r>
          </w:p>
        </w:tc>
        <w:tc>
          <w:tcPr>
            <w:tcW w:w="2694" w:type="dxa"/>
          </w:tcPr>
          <w:p w14:paraId="4ADCB801" w14:textId="77777777" w:rsidR="0031540D" w:rsidRPr="008B1F0F" w:rsidRDefault="0031540D" w:rsidP="0031540D">
            <w:pPr>
              <w:autoSpaceDE w:val="0"/>
              <w:autoSpaceDN w:val="0"/>
              <w:adjustRightInd w:val="0"/>
              <w:rPr>
                <w:b/>
                <w:bCs/>
              </w:rPr>
            </w:pPr>
          </w:p>
          <w:p w14:paraId="108BEA57" w14:textId="77777777" w:rsidR="0031540D" w:rsidRPr="008B1F0F" w:rsidRDefault="0031540D" w:rsidP="0031540D">
            <w:pPr>
              <w:autoSpaceDE w:val="0"/>
              <w:autoSpaceDN w:val="0"/>
              <w:adjustRightInd w:val="0"/>
              <w:rPr>
                <w:b/>
                <w:bCs/>
              </w:rPr>
            </w:pPr>
            <w:r w:rsidRPr="008B1F0F">
              <w:rPr>
                <w:b/>
                <w:bCs/>
              </w:rPr>
              <w:t xml:space="preserve">Ensure that legal ramifications of regulatory changes are fed through early in any communication and </w:t>
            </w:r>
            <w:r>
              <w:rPr>
                <w:b/>
                <w:bCs/>
              </w:rPr>
              <w:t>are</w:t>
            </w:r>
            <w:r w:rsidRPr="008B1F0F">
              <w:rPr>
                <w:b/>
                <w:bCs/>
              </w:rPr>
              <w:t xml:space="preserve"> understood by all participants</w:t>
            </w:r>
          </w:p>
        </w:tc>
      </w:tr>
      <w:tr w:rsidR="0031540D" w:rsidRPr="008B1F0F" w14:paraId="240F7B02" w14:textId="77777777" w:rsidTr="0031540D">
        <w:trPr>
          <w:cantSplit/>
          <w:trHeight w:val="67"/>
        </w:trPr>
        <w:tc>
          <w:tcPr>
            <w:tcW w:w="415" w:type="dxa"/>
            <w:tcBorders>
              <w:top w:val="single" w:sz="8" w:space="0" w:color="4F81BD"/>
              <w:left w:val="single" w:sz="8" w:space="0" w:color="4F81BD"/>
              <w:bottom w:val="single" w:sz="8" w:space="0" w:color="4F81BD"/>
            </w:tcBorders>
          </w:tcPr>
          <w:p w14:paraId="239BCB3F" w14:textId="77777777" w:rsidR="0031540D" w:rsidRPr="00166ACB" w:rsidRDefault="0031540D" w:rsidP="0031540D">
            <w:pPr>
              <w:autoSpaceDE w:val="0"/>
              <w:autoSpaceDN w:val="0"/>
              <w:adjustRightInd w:val="0"/>
              <w:rPr>
                <w:b/>
                <w:bCs/>
              </w:rPr>
            </w:pPr>
            <w:r>
              <w:rPr>
                <w:b/>
                <w:bCs/>
              </w:rPr>
              <w:t>5</w:t>
            </w:r>
          </w:p>
        </w:tc>
        <w:tc>
          <w:tcPr>
            <w:tcW w:w="4327" w:type="dxa"/>
            <w:gridSpan w:val="2"/>
            <w:tcBorders>
              <w:top w:val="single" w:sz="8" w:space="0" w:color="4F81BD"/>
              <w:bottom w:val="single" w:sz="8" w:space="0" w:color="4F81BD"/>
            </w:tcBorders>
          </w:tcPr>
          <w:p w14:paraId="2AD0E5B0" w14:textId="77777777" w:rsidR="0031540D" w:rsidRPr="008B1F0F" w:rsidRDefault="0031540D" w:rsidP="0031540D">
            <w:pPr>
              <w:autoSpaceDE w:val="0"/>
              <w:autoSpaceDN w:val="0"/>
              <w:adjustRightInd w:val="0"/>
              <w:rPr>
                <w:b/>
                <w:i/>
              </w:rPr>
            </w:pPr>
            <w:r>
              <w:rPr>
                <w:b/>
                <w:i/>
              </w:rPr>
              <w:t xml:space="preserve">Development </w:t>
            </w:r>
            <w:r w:rsidRPr="008B1F0F">
              <w:rPr>
                <w:b/>
                <w:i/>
              </w:rPr>
              <w:t xml:space="preserve">Team Interfaces </w:t>
            </w:r>
          </w:p>
          <w:p w14:paraId="2B085473" w14:textId="77777777" w:rsidR="0031540D" w:rsidRPr="00166ACB" w:rsidRDefault="0031540D" w:rsidP="0031540D">
            <w:pPr>
              <w:autoSpaceDE w:val="0"/>
              <w:autoSpaceDN w:val="0"/>
              <w:adjustRightInd w:val="0"/>
            </w:pPr>
            <w:r w:rsidRPr="008B1F0F">
              <w:t xml:space="preserve">If the </w:t>
            </w:r>
            <w:r>
              <w:t xml:space="preserve">Estates Development </w:t>
            </w:r>
            <w:r w:rsidRPr="008B1F0F">
              <w:t>Team fail to incorporate exemplar design business decisions into The Capital Works Programmes the Carbon Plan savings will be compromised.</w:t>
            </w:r>
          </w:p>
        </w:tc>
        <w:tc>
          <w:tcPr>
            <w:tcW w:w="866" w:type="dxa"/>
            <w:gridSpan w:val="2"/>
            <w:tcBorders>
              <w:top w:val="single" w:sz="8" w:space="0" w:color="4F81BD"/>
              <w:bottom w:val="single" w:sz="8" w:space="0" w:color="4F81BD"/>
            </w:tcBorders>
          </w:tcPr>
          <w:p w14:paraId="799C8C80" w14:textId="77777777" w:rsidR="0031540D" w:rsidRPr="008B1F0F" w:rsidRDefault="0031540D" w:rsidP="0031540D">
            <w:pPr>
              <w:autoSpaceDE w:val="0"/>
              <w:autoSpaceDN w:val="0"/>
              <w:adjustRightInd w:val="0"/>
            </w:pPr>
            <w:r w:rsidRPr="008B1F0F">
              <w:t>M</w:t>
            </w:r>
          </w:p>
        </w:tc>
        <w:tc>
          <w:tcPr>
            <w:tcW w:w="1269" w:type="dxa"/>
            <w:tcBorders>
              <w:top w:val="single" w:sz="8" w:space="0" w:color="4F81BD"/>
              <w:bottom w:val="single" w:sz="8" w:space="0" w:color="4F81BD"/>
            </w:tcBorders>
          </w:tcPr>
          <w:p w14:paraId="05C70AB5" w14:textId="77777777" w:rsidR="0031540D" w:rsidRPr="008B1F0F" w:rsidRDefault="0031540D" w:rsidP="0031540D">
            <w:pPr>
              <w:autoSpaceDE w:val="0"/>
              <w:autoSpaceDN w:val="0"/>
              <w:adjustRightInd w:val="0"/>
            </w:pPr>
            <w:r w:rsidRPr="008B1F0F">
              <w:t>L</w:t>
            </w:r>
          </w:p>
        </w:tc>
        <w:tc>
          <w:tcPr>
            <w:tcW w:w="2694" w:type="dxa"/>
            <w:tcBorders>
              <w:top w:val="single" w:sz="8" w:space="0" w:color="4F81BD"/>
              <w:bottom w:val="single" w:sz="8" w:space="0" w:color="4F81BD"/>
              <w:right w:val="single" w:sz="8" w:space="0" w:color="4F81BD"/>
            </w:tcBorders>
          </w:tcPr>
          <w:p w14:paraId="3FF26D23" w14:textId="77777777" w:rsidR="0031540D" w:rsidRPr="008B1F0F" w:rsidRDefault="0031540D" w:rsidP="0031540D">
            <w:pPr>
              <w:autoSpaceDE w:val="0"/>
              <w:autoSpaceDN w:val="0"/>
              <w:adjustRightInd w:val="0"/>
              <w:rPr>
                <w:b/>
                <w:bCs/>
              </w:rPr>
            </w:pPr>
          </w:p>
          <w:p w14:paraId="5251B812" w14:textId="77777777" w:rsidR="0031540D" w:rsidRPr="008B1F0F" w:rsidRDefault="0031540D" w:rsidP="0031540D">
            <w:pPr>
              <w:autoSpaceDE w:val="0"/>
              <w:autoSpaceDN w:val="0"/>
              <w:adjustRightInd w:val="0"/>
              <w:rPr>
                <w:b/>
                <w:bCs/>
                <w:highlight w:val="yellow"/>
              </w:rPr>
            </w:pPr>
            <w:r>
              <w:rPr>
                <w:b/>
                <w:bCs/>
              </w:rPr>
              <w:t>Ensure Estates Development Managers embedded the Energy and Carbon management brief into all design for new build and major refurbishments</w:t>
            </w:r>
          </w:p>
        </w:tc>
      </w:tr>
      <w:tr w:rsidR="0031540D" w:rsidRPr="008B1F0F" w14:paraId="70DB8BD3" w14:textId="77777777" w:rsidTr="0031540D">
        <w:trPr>
          <w:cantSplit/>
        </w:trPr>
        <w:tc>
          <w:tcPr>
            <w:tcW w:w="415" w:type="dxa"/>
          </w:tcPr>
          <w:p w14:paraId="00EEC7DC" w14:textId="77777777" w:rsidR="0031540D" w:rsidRPr="008B1F0F" w:rsidRDefault="0031540D" w:rsidP="0031540D">
            <w:pPr>
              <w:autoSpaceDE w:val="0"/>
              <w:autoSpaceDN w:val="0"/>
              <w:adjustRightInd w:val="0"/>
              <w:rPr>
                <w:b/>
                <w:bCs/>
              </w:rPr>
            </w:pPr>
            <w:r w:rsidRPr="008B1F0F">
              <w:rPr>
                <w:b/>
                <w:bCs/>
              </w:rPr>
              <w:lastRenderedPageBreak/>
              <w:t>6</w:t>
            </w:r>
          </w:p>
        </w:tc>
        <w:tc>
          <w:tcPr>
            <w:tcW w:w="4327" w:type="dxa"/>
            <w:gridSpan w:val="2"/>
          </w:tcPr>
          <w:p w14:paraId="6375E503" w14:textId="77777777" w:rsidR="0031540D" w:rsidRPr="008B1F0F" w:rsidRDefault="0031540D" w:rsidP="0031540D">
            <w:pPr>
              <w:autoSpaceDE w:val="0"/>
              <w:autoSpaceDN w:val="0"/>
              <w:adjustRightInd w:val="0"/>
              <w:rPr>
                <w:b/>
                <w:i/>
              </w:rPr>
            </w:pPr>
            <w:r w:rsidRPr="008B1F0F">
              <w:rPr>
                <w:b/>
                <w:i/>
              </w:rPr>
              <w:t>Continuity of Project Managers</w:t>
            </w:r>
          </w:p>
          <w:p w14:paraId="3CDF96BB" w14:textId="77777777" w:rsidR="0031540D" w:rsidRPr="008B1F0F" w:rsidRDefault="0031540D" w:rsidP="0031540D">
            <w:pPr>
              <w:autoSpaceDE w:val="0"/>
              <w:autoSpaceDN w:val="0"/>
              <w:adjustRightInd w:val="0"/>
            </w:pPr>
            <w:r w:rsidRPr="008B1F0F">
              <w:t>If the Carbon Plan</w:t>
            </w:r>
            <w:r>
              <w:t xml:space="preserve"> Management</w:t>
            </w:r>
            <w:r w:rsidRPr="008B1F0F">
              <w:t xml:space="preserve"> is to be delivered effectively the key personnel involved must be fully engaged and retained on the Project.  The most important personnel are the </w:t>
            </w:r>
            <w:r>
              <w:t>Carbon Management Committee, project sponsor, Carbon and Energy Manager and Carbon Management Team.</w:t>
            </w:r>
          </w:p>
        </w:tc>
        <w:tc>
          <w:tcPr>
            <w:tcW w:w="866" w:type="dxa"/>
            <w:gridSpan w:val="2"/>
          </w:tcPr>
          <w:p w14:paraId="68A665CA" w14:textId="77777777" w:rsidR="0031540D" w:rsidRPr="008B1F0F" w:rsidRDefault="0031540D" w:rsidP="0031540D">
            <w:pPr>
              <w:autoSpaceDE w:val="0"/>
              <w:autoSpaceDN w:val="0"/>
              <w:adjustRightInd w:val="0"/>
            </w:pPr>
            <w:r w:rsidRPr="008B1F0F">
              <w:t>M</w:t>
            </w:r>
          </w:p>
        </w:tc>
        <w:tc>
          <w:tcPr>
            <w:tcW w:w="1269" w:type="dxa"/>
          </w:tcPr>
          <w:p w14:paraId="529BD8C3" w14:textId="77777777" w:rsidR="0031540D" w:rsidRPr="008B1F0F" w:rsidRDefault="0031540D" w:rsidP="0031540D">
            <w:pPr>
              <w:autoSpaceDE w:val="0"/>
              <w:autoSpaceDN w:val="0"/>
              <w:adjustRightInd w:val="0"/>
            </w:pPr>
            <w:r w:rsidRPr="008B1F0F">
              <w:t>M</w:t>
            </w:r>
          </w:p>
        </w:tc>
        <w:tc>
          <w:tcPr>
            <w:tcW w:w="2694" w:type="dxa"/>
          </w:tcPr>
          <w:p w14:paraId="3FD79DA3" w14:textId="77777777" w:rsidR="0031540D" w:rsidRPr="008B1F0F" w:rsidRDefault="0031540D" w:rsidP="0031540D">
            <w:pPr>
              <w:autoSpaceDE w:val="0"/>
              <w:autoSpaceDN w:val="0"/>
              <w:adjustRightInd w:val="0"/>
              <w:rPr>
                <w:b/>
                <w:bCs/>
              </w:rPr>
            </w:pPr>
          </w:p>
          <w:p w14:paraId="4DC7462A" w14:textId="77777777" w:rsidR="0031540D" w:rsidRPr="008B1F0F" w:rsidRDefault="0031540D" w:rsidP="0031540D">
            <w:pPr>
              <w:autoSpaceDE w:val="0"/>
              <w:autoSpaceDN w:val="0"/>
              <w:adjustRightInd w:val="0"/>
              <w:rPr>
                <w:b/>
                <w:bCs/>
              </w:rPr>
            </w:pPr>
            <w:r w:rsidRPr="008B1F0F">
              <w:rPr>
                <w:b/>
                <w:bCs/>
              </w:rPr>
              <w:t>Ensure succession planning is in place.  Ensure PDP’s/Objectives reflect the CMT needs.  Consider OD input.</w:t>
            </w:r>
          </w:p>
        </w:tc>
      </w:tr>
      <w:tr w:rsidR="0031540D" w:rsidRPr="008B1F0F" w14:paraId="07E04531" w14:textId="77777777" w:rsidTr="0031540D">
        <w:trPr>
          <w:cantSplit/>
        </w:trPr>
        <w:tc>
          <w:tcPr>
            <w:tcW w:w="415" w:type="dxa"/>
            <w:tcBorders>
              <w:top w:val="single" w:sz="8" w:space="0" w:color="4F81BD"/>
              <w:left w:val="single" w:sz="8" w:space="0" w:color="4F81BD"/>
              <w:bottom w:val="single" w:sz="8" w:space="0" w:color="4F81BD"/>
            </w:tcBorders>
          </w:tcPr>
          <w:p w14:paraId="3190244D" w14:textId="77777777" w:rsidR="0031540D" w:rsidRPr="008B1F0F" w:rsidRDefault="0031540D" w:rsidP="0031540D">
            <w:pPr>
              <w:autoSpaceDE w:val="0"/>
              <w:autoSpaceDN w:val="0"/>
              <w:adjustRightInd w:val="0"/>
              <w:rPr>
                <w:b/>
                <w:bCs/>
              </w:rPr>
            </w:pPr>
            <w:r w:rsidRPr="008B1F0F">
              <w:rPr>
                <w:b/>
                <w:bCs/>
              </w:rPr>
              <w:t>7</w:t>
            </w:r>
          </w:p>
        </w:tc>
        <w:tc>
          <w:tcPr>
            <w:tcW w:w="4327" w:type="dxa"/>
            <w:gridSpan w:val="2"/>
            <w:tcBorders>
              <w:top w:val="single" w:sz="8" w:space="0" w:color="4F81BD"/>
              <w:bottom w:val="single" w:sz="8" w:space="0" w:color="4F81BD"/>
            </w:tcBorders>
          </w:tcPr>
          <w:p w14:paraId="01CD6130" w14:textId="77777777" w:rsidR="0031540D" w:rsidRPr="008B1F0F" w:rsidRDefault="0031540D" w:rsidP="0031540D">
            <w:pPr>
              <w:autoSpaceDE w:val="0"/>
              <w:autoSpaceDN w:val="0"/>
              <w:adjustRightInd w:val="0"/>
              <w:rPr>
                <w:b/>
                <w:bCs/>
                <w:i/>
              </w:rPr>
            </w:pPr>
            <w:r w:rsidRPr="008B1F0F">
              <w:rPr>
                <w:b/>
                <w:bCs/>
                <w:i/>
              </w:rPr>
              <w:t>Carbon Plan Looses Priority</w:t>
            </w:r>
          </w:p>
          <w:p w14:paraId="3F161F4B" w14:textId="77777777" w:rsidR="0031540D" w:rsidRPr="00AD725B" w:rsidRDefault="0031540D" w:rsidP="0031540D">
            <w:pPr>
              <w:autoSpaceDE w:val="0"/>
              <w:autoSpaceDN w:val="0"/>
              <w:adjustRightInd w:val="0"/>
              <w:rPr>
                <w:bCs/>
              </w:rPr>
            </w:pPr>
            <w:r w:rsidRPr="00AD725B">
              <w:rPr>
                <w:bCs/>
              </w:rPr>
              <w:t xml:space="preserve">There is a risk that the Carbon Management Plan may not always have the level of priority currently assigned to it within the </w:t>
            </w:r>
            <w:r>
              <w:rPr>
                <w:bCs/>
              </w:rPr>
              <w:t>organisation</w:t>
            </w:r>
            <w:r w:rsidRPr="00AD725B">
              <w:rPr>
                <w:bCs/>
              </w:rPr>
              <w:t>.  This will be impacted upon changing na</w:t>
            </w:r>
            <w:r>
              <w:rPr>
                <w:bCs/>
              </w:rPr>
              <w:t>tional policies andust governance.</w:t>
            </w:r>
          </w:p>
          <w:p w14:paraId="4EBB4435" w14:textId="77777777" w:rsidR="0031540D" w:rsidRPr="008B1F0F" w:rsidRDefault="0031540D" w:rsidP="0031540D">
            <w:pPr>
              <w:autoSpaceDE w:val="0"/>
              <w:autoSpaceDN w:val="0"/>
              <w:adjustRightInd w:val="0"/>
            </w:pPr>
            <w:r w:rsidRPr="00AD725B">
              <w:rPr>
                <w:bCs/>
              </w:rPr>
              <w:t>If the Plan is considered low priority this will affect the ability to deliver the savings.</w:t>
            </w:r>
          </w:p>
        </w:tc>
        <w:tc>
          <w:tcPr>
            <w:tcW w:w="866" w:type="dxa"/>
            <w:gridSpan w:val="2"/>
            <w:tcBorders>
              <w:top w:val="single" w:sz="8" w:space="0" w:color="4F81BD"/>
              <w:bottom w:val="single" w:sz="8" w:space="0" w:color="4F81BD"/>
            </w:tcBorders>
          </w:tcPr>
          <w:p w14:paraId="01348C6F" w14:textId="77777777" w:rsidR="0031540D" w:rsidRPr="008B1F0F" w:rsidRDefault="0031540D" w:rsidP="0031540D">
            <w:pPr>
              <w:autoSpaceDE w:val="0"/>
              <w:autoSpaceDN w:val="0"/>
              <w:adjustRightInd w:val="0"/>
            </w:pPr>
            <w:r w:rsidRPr="00AD725B">
              <w:rPr>
                <w:bCs/>
              </w:rPr>
              <w:t>L</w:t>
            </w:r>
          </w:p>
        </w:tc>
        <w:tc>
          <w:tcPr>
            <w:tcW w:w="1269" w:type="dxa"/>
            <w:tcBorders>
              <w:top w:val="single" w:sz="8" w:space="0" w:color="4F81BD"/>
              <w:bottom w:val="single" w:sz="8" w:space="0" w:color="4F81BD"/>
            </w:tcBorders>
          </w:tcPr>
          <w:p w14:paraId="57FC365F" w14:textId="77777777" w:rsidR="0031540D" w:rsidRPr="008B1F0F" w:rsidRDefault="0031540D" w:rsidP="0031540D">
            <w:pPr>
              <w:autoSpaceDE w:val="0"/>
              <w:autoSpaceDN w:val="0"/>
              <w:adjustRightInd w:val="0"/>
            </w:pPr>
            <w:r w:rsidRPr="00AD725B">
              <w:rPr>
                <w:bCs/>
              </w:rPr>
              <w:t>L</w:t>
            </w:r>
          </w:p>
        </w:tc>
        <w:tc>
          <w:tcPr>
            <w:tcW w:w="2694" w:type="dxa"/>
            <w:tcBorders>
              <w:top w:val="single" w:sz="8" w:space="0" w:color="4F81BD"/>
              <w:bottom w:val="single" w:sz="8" w:space="0" w:color="4F81BD"/>
              <w:right w:val="single" w:sz="8" w:space="0" w:color="4F81BD"/>
            </w:tcBorders>
          </w:tcPr>
          <w:p w14:paraId="01BEAF43" w14:textId="77777777" w:rsidR="0031540D" w:rsidRPr="008B1F0F" w:rsidRDefault="0031540D" w:rsidP="0031540D">
            <w:pPr>
              <w:autoSpaceDE w:val="0"/>
              <w:autoSpaceDN w:val="0"/>
              <w:adjustRightInd w:val="0"/>
              <w:rPr>
                <w:b/>
                <w:bCs/>
              </w:rPr>
            </w:pPr>
          </w:p>
          <w:p w14:paraId="0B5646A1" w14:textId="77777777" w:rsidR="0031540D" w:rsidRPr="008B1F0F" w:rsidRDefault="0031540D" w:rsidP="0031540D">
            <w:pPr>
              <w:autoSpaceDE w:val="0"/>
              <w:autoSpaceDN w:val="0"/>
              <w:adjustRightInd w:val="0"/>
              <w:rPr>
                <w:b/>
                <w:bCs/>
              </w:rPr>
            </w:pPr>
            <w:r w:rsidRPr="008B1F0F">
              <w:rPr>
                <w:b/>
                <w:bCs/>
              </w:rPr>
              <w:t>Communicate aims and objectives in sound business terms to gain maximum response in all areas to delivery of the Plan.</w:t>
            </w:r>
          </w:p>
        </w:tc>
      </w:tr>
      <w:tr w:rsidR="0031540D" w:rsidRPr="008B1F0F" w14:paraId="66206E05" w14:textId="77777777" w:rsidTr="0031540D">
        <w:trPr>
          <w:cantSplit/>
        </w:trPr>
        <w:tc>
          <w:tcPr>
            <w:tcW w:w="415" w:type="dxa"/>
            <w:tcBorders>
              <w:top w:val="single" w:sz="8" w:space="0" w:color="4F81BD"/>
              <w:left w:val="single" w:sz="8" w:space="0" w:color="4F81BD"/>
              <w:bottom w:val="single" w:sz="8" w:space="0" w:color="4F81BD"/>
            </w:tcBorders>
          </w:tcPr>
          <w:p w14:paraId="41CB23D6" w14:textId="77777777" w:rsidR="0031540D" w:rsidRPr="008B1F0F" w:rsidRDefault="0031540D" w:rsidP="0031540D">
            <w:pPr>
              <w:autoSpaceDE w:val="0"/>
              <w:autoSpaceDN w:val="0"/>
              <w:adjustRightInd w:val="0"/>
              <w:rPr>
                <w:b/>
                <w:bCs/>
              </w:rPr>
            </w:pPr>
            <w:r w:rsidRPr="008B1F0F">
              <w:rPr>
                <w:b/>
                <w:bCs/>
              </w:rPr>
              <w:t>8</w:t>
            </w:r>
          </w:p>
        </w:tc>
        <w:tc>
          <w:tcPr>
            <w:tcW w:w="4327" w:type="dxa"/>
            <w:gridSpan w:val="2"/>
            <w:tcBorders>
              <w:top w:val="single" w:sz="8" w:space="0" w:color="4F81BD"/>
              <w:bottom w:val="single" w:sz="8" w:space="0" w:color="4F81BD"/>
            </w:tcBorders>
          </w:tcPr>
          <w:p w14:paraId="292A986C" w14:textId="77777777" w:rsidR="0031540D" w:rsidRPr="008B1F0F" w:rsidRDefault="0031540D" w:rsidP="0031540D">
            <w:pPr>
              <w:autoSpaceDE w:val="0"/>
              <w:autoSpaceDN w:val="0"/>
              <w:adjustRightInd w:val="0"/>
              <w:rPr>
                <w:b/>
                <w:bCs/>
              </w:rPr>
            </w:pPr>
            <w:r>
              <w:rPr>
                <w:b/>
                <w:bCs/>
              </w:rPr>
              <w:t>Etc</w:t>
            </w:r>
          </w:p>
        </w:tc>
        <w:tc>
          <w:tcPr>
            <w:tcW w:w="866" w:type="dxa"/>
            <w:gridSpan w:val="2"/>
            <w:tcBorders>
              <w:top w:val="single" w:sz="8" w:space="0" w:color="4F81BD"/>
              <w:bottom w:val="single" w:sz="8" w:space="0" w:color="4F81BD"/>
            </w:tcBorders>
          </w:tcPr>
          <w:p w14:paraId="62262559" w14:textId="77777777" w:rsidR="0031540D" w:rsidRPr="00AD725B" w:rsidRDefault="0031540D" w:rsidP="0031540D">
            <w:pPr>
              <w:autoSpaceDE w:val="0"/>
              <w:autoSpaceDN w:val="0"/>
              <w:adjustRightInd w:val="0"/>
              <w:rPr>
                <w:bCs/>
              </w:rPr>
            </w:pPr>
          </w:p>
        </w:tc>
        <w:tc>
          <w:tcPr>
            <w:tcW w:w="1269" w:type="dxa"/>
            <w:tcBorders>
              <w:top w:val="single" w:sz="8" w:space="0" w:color="4F81BD"/>
              <w:bottom w:val="single" w:sz="8" w:space="0" w:color="4F81BD"/>
            </w:tcBorders>
          </w:tcPr>
          <w:p w14:paraId="6C73B76C" w14:textId="77777777" w:rsidR="0031540D" w:rsidRPr="00AD725B" w:rsidRDefault="0031540D" w:rsidP="0031540D">
            <w:pPr>
              <w:autoSpaceDE w:val="0"/>
              <w:autoSpaceDN w:val="0"/>
              <w:adjustRightInd w:val="0"/>
              <w:rPr>
                <w:bCs/>
              </w:rPr>
            </w:pPr>
          </w:p>
        </w:tc>
        <w:tc>
          <w:tcPr>
            <w:tcW w:w="2694" w:type="dxa"/>
            <w:tcBorders>
              <w:top w:val="single" w:sz="8" w:space="0" w:color="4F81BD"/>
              <w:bottom w:val="single" w:sz="8" w:space="0" w:color="4F81BD"/>
              <w:right w:val="single" w:sz="8" w:space="0" w:color="4F81BD"/>
            </w:tcBorders>
          </w:tcPr>
          <w:p w14:paraId="2E50A03F" w14:textId="77777777" w:rsidR="0031540D" w:rsidRPr="008B1F0F" w:rsidRDefault="0031540D" w:rsidP="0031540D">
            <w:pPr>
              <w:autoSpaceDE w:val="0"/>
              <w:autoSpaceDN w:val="0"/>
              <w:adjustRightInd w:val="0"/>
              <w:rPr>
                <w:b/>
                <w:bCs/>
              </w:rPr>
            </w:pPr>
          </w:p>
        </w:tc>
      </w:tr>
    </w:tbl>
    <w:p w14:paraId="0529AD8E" w14:textId="77777777" w:rsidR="0031540D" w:rsidRDefault="0031540D" w:rsidP="0031540D">
      <w:pPr>
        <w:spacing w:after="0" w:line="240" w:lineRule="auto"/>
        <w:sectPr w:rsidR="0031540D" w:rsidSect="00A467C2">
          <w:headerReference w:type="default" r:id="rId17"/>
          <w:footerReference w:type="default" r:id="rId18"/>
          <w:headerReference w:type="first" r:id="rId19"/>
          <w:footerReference w:type="first" r:id="rId20"/>
          <w:pgSz w:w="11907" w:h="16839" w:code="9"/>
          <w:pgMar w:top="1701" w:right="1134" w:bottom="1276" w:left="1418" w:header="709" w:footer="851" w:gutter="0"/>
          <w:cols w:space="708"/>
          <w:titlePg/>
          <w:docGrid w:linePitch="360"/>
        </w:sectPr>
      </w:pPr>
    </w:p>
    <w:p w14:paraId="2AF3DE1B" w14:textId="77777777" w:rsidR="0031540D" w:rsidRDefault="0031540D" w:rsidP="0031540D"/>
    <w:p w14:paraId="689C6A27" w14:textId="77777777" w:rsidR="0031540D" w:rsidRDefault="0031540D" w:rsidP="0031540D"/>
    <w:p w14:paraId="53A14AC9" w14:textId="77777777" w:rsidR="0031540D" w:rsidRDefault="0031540D" w:rsidP="0031540D"/>
    <w:p w14:paraId="1726E591" w14:textId="3875345E" w:rsidR="00371C6E" w:rsidRDefault="00371C6E">
      <w:pPr>
        <w:spacing w:after="0" w:line="240" w:lineRule="auto"/>
      </w:pPr>
    </w:p>
    <w:sectPr w:rsidR="00371C6E" w:rsidSect="00DE581B">
      <w:headerReference w:type="first" r:id="rId21"/>
      <w:footerReference w:type="first" r:id="rId22"/>
      <w:pgSz w:w="11907" w:h="16839" w:code="9"/>
      <w:pgMar w:top="1560" w:right="1134" w:bottom="1276"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CD154" w14:textId="77777777" w:rsidR="003306F7" w:rsidRDefault="003306F7" w:rsidP="008B6A81">
      <w:pPr>
        <w:spacing w:after="0" w:line="240" w:lineRule="auto"/>
      </w:pPr>
      <w:r>
        <w:separator/>
      </w:r>
    </w:p>
  </w:endnote>
  <w:endnote w:type="continuationSeparator" w:id="0">
    <w:p w14:paraId="38AC4719" w14:textId="77777777" w:rsidR="003306F7" w:rsidRDefault="003306F7" w:rsidP="008B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Nova-Light">
    <w:altName w:val="Cambria"/>
    <w:panose1 w:val="00000000000000000000"/>
    <w:charset w:val="4D"/>
    <w:family w:val="auto"/>
    <w:notTrueType/>
    <w:pitch w:val="default"/>
    <w:sig w:usb0="00000003" w:usb1="00000000" w:usb2="00000000" w:usb3="00000000" w:csb0="00000001" w:csb1="00000000"/>
  </w:font>
  <w:font w:name="Bemb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SMe-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146791"/>
      <w:docPartObj>
        <w:docPartGallery w:val="Page Numbers (Bottom of Page)"/>
        <w:docPartUnique/>
      </w:docPartObj>
    </w:sdtPr>
    <w:sdtEndPr>
      <w:rPr>
        <w:noProof/>
      </w:rPr>
    </w:sdtEndPr>
    <w:sdtContent>
      <w:p w14:paraId="0D497847" w14:textId="1E31A6C3" w:rsidR="0031540D" w:rsidRDefault="0031540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0A3A64B" w14:textId="77777777" w:rsidR="0031540D" w:rsidRDefault="00315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E472" w14:textId="77777777" w:rsidR="0031540D" w:rsidRPr="00953BDB" w:rsidRDefault="0031540D" w:rsidP="00953BDB">
    <w:pPr>
      <w:pStyle w:val="Footer"/>
      <w:rPr>
        <w:sz w:val="2"/>
        <w:szCs w:val="2"/>
      </w:rPr>
    </w:pPr>
    <w:r>
      <w:rPr>
        <w:noProof/>
        <w:sz w:val="2"/>
        <w:szCs w:val="2"/>
        <w:lang w:eastAsia="en-GB"/>
      </w:rPr>
      <mc:AlternateContent>
        <mc:Choice Requires="wps">
          <w:drawing>
            <wp:anchor distT="0" distB="0" distL="114300" distR="114300" simplePos="0" relativeHeight="251661312" behindDoc="0" locked="1" layoutInCell="1" allowOverlap="1" wp14:anchorId="678E8BE1" wp14:editId="629935AA">
              <wp:simplePos x="0" y="0"/>
              <wp:positionH relativeFrom="page">
                <wp:posOffset>900430</wp:posOffset>
              </wp:positionH>
              <wp:positionV relativeFrom="page">
                <wp:posOffset>10081260</wp:posOffset>
              </wp:positionV>
              <wp:extent cx="5939790" cy="0"/>
              <wp:effectExtent l="14605" t="13335" r="17780" b="152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19050">
                        <a:solidFill>
                          <a:srgbClr val="008B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6C849" id="_x0000_t32" coordsize="21600,21600" o:spt="32" o:oned="t" path="m,l21600,21600e" filled="f">
              <v:path arrowok="t" fillok="f" o:connecttype="none"/>
              <o:lock v:ext="edit" shapetype="t"/>
            </v:shapetype>
            <v:shape id="AutoShape 4" o:spid="_x0000_s1026" type="#_x0000_t32" style="position:absolute;margin-left:70.9pt;margin-top:793.8pt;width:467.7pt;height: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" strokecolor="#008b95" strokeweight="1.5pt">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A1AE" w14:textId="77777777" w:rsidR="0031540D" w:rsidRPr="0028317F" w:rsidRDefault="0031540D" w:rsidP="00BF0B08">
    <w:pPr>
      <w:pStyle w:val="Spacer"/>
    </w:pPr>
    <w:r>
      <w:rPr>
        <w:noProof/>
        <w:lang w:eastAsia="en-GB"/>
      </w:rPr>
      <mc:AlternateContent>
        <mc:Choice Requires="wps">
          <w:drawing>
            <wp:anchor distT="0" distB="0" distL="114300" distR="114300" simplePos="0" relativeHeight="251660288" behindDoc="0" locked="1" layoutInCell="1" allowOverlap="1" wp14:anchorId="2AACAF6C" wp14:editId="3DD294F5">
              <wp:simplePos x="0" y="0"/>
              <wp:positionH relativeFrom="page">
                <wp:posOffset>900430</wp:posOffset>
              </wp:positionH>
              <wp:positionV relativeFrom="page">
                <wp:posOffset>10081260</wp:posOffset>
              </wp:positionV>
              <wp:extent cx="5939790" cy="0"/>
              <wp:effectExtent l="14605" t="13335" r="17780"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19050">
                        <a:solidFill>
                          <a:srgbClr val="008B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92D6F" id="_x0000_t32" coordsize="21600,21600" o:spt="32" o:oned="t" path="m,l21600,21600e" filled="f">
              <v:path arrowok="t" fillok="f" o:connecttype="none"/>
              <o:lock v:ext="edit" shapetype="t"/>
            </v:shapetype>
            <v:shape id="AutoShape 3" o:spid="_x0000_s1026" type="#_x0000_t32" style="position:absolute;margin-left:70.9pt;margin-top:793.8pt;width:467.7pt;height:0;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" strokecolor="#008b95" strokeweight="1.5pt">
              <w10:wrap anchorx="page" anchory="pag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8" w14:textId="45EE9748" w:rsidR="0031540D" w:rsidRPr="0028317F" w:rsidRDefault="0031540D" w:rsidP="00BF0B08">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55F8" w14:textId="77777777" w:rsidR="003306F7" w:rsidRDefault="003306F7" w:rsidP="008B6A81">
      <w:pPr>
        <w:spacing w:after="0" w:line="240" w:lineRule="auto"/>
      </w:pPr>
      <w:r>
        <w:separator/>
      </w:r>
    </w:p>
  </w:footnote>
  <w:footnote w:type="continuationSeparator" w:id="0">
    <w:p w14:paraId="532FA53E" w14:textId="77777777" w:rsidR="003306F7" w:rsidRDefault="003306F7" w:rsidP="008B6A81">
      <w:pPr>
        <w:spacing w:after="0" w:line="240" w:lineRule="auto"/>
      </w:pPr>
      <w:r>
        <w:continuationSeparator/>
      </w:r>
    </w:p>
  </w:footnote>
  <w:footnote w:id="1">
    <w:p w14:paraId="6EDC704D" w14:textId="77777777" w:rsidR="0031540D" w:rsidRPr="007F0B3C" w:rsidRDefault="0031540D" w:rsidP="0031540D">
      <w:pPr>
        <w:pStyle w:val="FootnoteText"/>
        <w:rPr>
          <w:rFonts w:ascii="Verdana" w:hAnsi="Verdana"/>
        </w:rPr>
      </w:pPr>
      <w:r w:rsidRPr="007F0B3C">
        <w:rPr>
          <w:rStyle w:val="FootnoteReference"/>
          <w:rFonts w:ascii="Verdana" w:hAnsi="Verdana"/>
        </w:rPr>
        <w:footnoteRef/>
      </w:r>
      <w:r w:rsidRPr="007F0B3C">
        <w:rPr>
          <w:rFonts w:ascii="Verdana" w:hAnsi="Verdana"/>
        </w:rPr>
        <w:t xml:space="preserve"> Stern Review Report on the Economics of Climate Change. N Stern, 2006. HM Treasury, London.</w:t>
      </w:r>
    </w:p>
  </w:footnote>
  <w:footnote w:id="2">
    <w:p w14:paraId="19CD3B9A" w14:textId="77777777" w:rsidR="0031540D" w:rsidRPr="00340B91" w:rsidRDefault="0031540D" w:rsidP="0031540D">
      <w:pPr>
        <w:pStyle w:val="FootnoteText"/>
      </w:pPr>
      <w:r w:rsidRPr="00217174">
        <w:rPr>
          <w:rFonts w:ascii="Verdana" w:eastAsia="Calibri" w:hAnsi="Verdana"/>
          <w:color w:val="000000"/>
          <w:szCs w:val="22"/>
          <w:lang w:eastAsia="x-none"/>
        </w:rPr>
        <w:footnoteRef/>
      </w:r>
      <w:r w:rsidRPr="00217174">
        <w:rPr>
          <w:rFonts w:ascii="Verdana" w:eastAsia="Calibri" w:hAnsi="Verdana"/>
          <w:color w:val="000000"/>
          <w:szCs w:val="22"/>
          <w:lang w:eastAsia="x-none"/>
        </w:rPr>
        <w:t xml:space="preserve"> </w:t>
      </w:r>
      <w:hyperlink r:id="rId1" w:history="1">
        <w:r w:rsidRPr="00217174">
          <w:rPr>
            <w:rFonts w:ascii="Verdana" w:eastAsia="Calibri" w:hAnsi="Verdana"/>
            <w:color w:val="000000"/>
            <w:szCs w:val="22"/>
            <w:lang w:eastAsia="x-none"/>
          </w:rPr>
          <w:t>http://www.scotland.gov.uk/Resource/Doc/256155/0076031.pdf</w:t>
        </w:r>
      </w:hyperlink>
    </w:p>
  </w:footnote>
  <w:footnote w:id="3">
    <w:p w14:paraId="71743F8F" w14:textId="77777777" w:rsidR="0031540D" w:rsidRPr="006C0B53" w:rsidRDefault="0031540D" w:rsidP="0031540D">
      <w:pPr>
        <w:pStyle w:val="FootnoteText"/>
        <w:rPr>
          <w:rFonts w:ascii="Verdana" w:hAnsi="Verdana"/>
        </w:rPr>
      </w:pPr>
      <w:r w:rsidRPr="006C0B53">
        <w:rPr>
          <w:rStyle w:val="FootnoteReference"/>
          <w:rFonts w:ascii="Verdana" w:hAnsi="Verdana"/>
        </w:rPr>
        <w:footnoteRef/>
      </w:r>
      <w:r w:rsidRPr="006C0B53">
        <w:rPr>
          <w:rFonts w:ascii="Verdana" w:hAnsi="Verdana"/>
        </w:rPr>
        <w:t xml:space="preserve"> The Greenhouse Gas Protocol: A Corporate Accounting and Reporting Standard Revised Edition, Worlds Resources Institute; World Business Council for Sustainable Development, 2004.</w:t>
      </w:r>
    </w:p>
  </w:footnote>
  <w:footnote w:id="4">
    <w:p w14:paraId="536B5059" w14:textId="77777777" w:rsidR="0005519A" w:rsidRPr="00CF6E43" w:rsidRDefault="0005519A" w:rsidP="0005519A">
      <w:pPr>
        <w:rPr>
          <w:lang w:val="en-AU"/>
        </w:rPr>
      </w:pPr>
      <w:r>
        <w:rPr>
          <w:rStyle w:val="FootnoteReference"/>
        </w:rPr>
        <w:footnoteRef/>
      </w:r>
      <w:r>
        <w:t xml:space="preserve"> Source: </w:t>
      </w:r>
      <w:r>
        <w:rPr>
          <w:lang w:val="en-AU"/>
        </w:rPr>
        <w:t>Adapted from Scottish Government’s Public sector Sustainability reporting Guidance July 2013; in line with 2014 Defra/DECC</w:t>
      </w:r>
    </w:p>
    <w:p w14:paraId="7887EC14" w14:textId="5C6CC26A" w:rsidR="0005519A" w:rsidRPr="0005519A" w:rsidRDefault="0005519A">
      <w:pPr>
        <w:pStyle w:val="FootnoteText"/>
        <w:rPr>
          <w:lang w:val="en-AU"/>
        </w:rPr>
      </w:pPr>
    </w:p>
  </w:footnote>
  <w:footnote w:id="5">
    <w:p w14:paraId="5E52F64D" w14:textId="77777777" w:rsidR="0005519A" w:rsidRPr="0005519A" w:rsidRDefault="0005519A" w:rsidP="0005519A">
      <w:pPr>
        <w:pStyle w:val="FootnoteText"/>
        <w:rPr>
          <w:rFonts w:ascii="Verdana" w:hAnsi="Verdana"/>
        </w:rPr>
      </w:pPr>
      <w:r w:rsidRPr="0005519A">
        <w:rPr>
          <w:rStyle w:val="FootnoteReference"/>
          <w:rFonts w:ascii="Verdana" w:hAnsi="Verdana"/>
        </w:rPr>
        <w:footnoteRef/>
      </w:r>
      <w:r w:rsidRPr="0005519A">
        <w:rPr>
          <w:rFonts w:ascii="Verdana" w:hAnsi="Verdana"/>
        </w:rPr>
        <w:t xml:space="preserve"> Public Sector Sustainability Reporting Guidance on the Preparation of Annual Sustainability Reports 2012-13 Annex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0F" w14:textId="77777777" w:rsidR="0031540D" w:rsidRPr="007C5D87" w:rsidRDefault="0031540D" w:rsidP="00564513">
    <w:pPr>
      <w:pStyle w:val="Headereven"/>
      <w:rPr>
        <w:b/>
      </w:rPr>
    </w:pPr>
    <w:r>
      <w:tab/>
    </w:r>
    <w:r>
      <w:tab/>
    </w:r>
    <w:r>
      <w:fldChar w:fldCharType="begin"/>
    </w:r>
    <w:r>
      <w:instrText xml:space="preserve"> STYLEREF  "Document title"  \* MERGEFORMAT </w:instrText>
    </w:r>
    <w:r>
      <w:rPr>
        <w:noProof/>
      </w:rPr>
      <w:fldChar w:fldCharType="end"/>
    </w:r>
    <w:r>
      <w:t xml:space="preserve"> |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A4C2" w14:textId="21497727" w:rsidR="0031540D" w:rsidRDefault="0031540D">
    <w:pPr>
      <w:pStyle w:val="Header"/>
    </w:pPr>
    <w:r>
      <w:t xml:space="preserve">XX’s </w:t>
    </w:r>
    <w:r w:rsidR="003306F7">
      <w:fldChar w:fldCharType="begin"/>
    </w:r>
    <w:r w:rsidR="003306F7">
      <w:instrText xml:space="preserve"> STYLEREF  "Document title"  \* MERGEFORMAT </w:instrText>
    </w:r>
    <w:r w:rsidR="003306F7">
      <w:fldChar w:fldCharType="separate"/>
    </w:r>
    <w:r>
      <w:rPr>
        <w:noProof/>
      </w:rPr>
      <w:t>Carbon Management Plan (CM Plan) 20XX/XX</w:t>
    </w:r>
    <w:r w:rsidR="003306F7">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0" w14:textId="45890144" w:rsidR="0031540D" w:rsidRPr="003E1D02" w:rsidRDefault="0031540D" w:rsidP="003E1D02">
    <w:pPr>
      <w:pStyle w:val="Header"/>
    </w:pPr>
    <w:r>
      <w:rPr>
        <w:noProof/>
        <w:lang w:eastAsia="en-GB"/>
      </w:rPr>
      <w:drawing>
        <wp:anchor distT="0" distB="0" distL="114300" distR="114300" simplePos="0" relativeHeight="251658240" behindDoc="1" locked="1" layoutInCell="1" allowOverlap="1" wp14:anchorId="4A584019" wp14:editId="0D6DD633">
          <wp:simplePos x="0" y="0"/>
          <wp:positionH relativeFrom="page">
            <wp:posOffset>0</wp:posOffset>
          </wp:positionH>
          <wp:positionV relativeFrom="page">
            <wp:posOffset>0</wp:posOffset>
          </wp:positionV>
          <wp:extent cx="7560310" cy="10690860"/>
          <wp:effectExtent l="0" t="0" r="254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4F22" w14:textId="652FA1DC" w:rsidR="0031540D" w:rsidRPr="00590EC4" w:rsidRDefault="00445FC5" w:rsidP="00C5398B">
    <w:pPr>
      <w:pStyle w:val="Headerodd"/>
    </w:pPr>
    <w:r>
      <w:t xml:space="preserve">XX’s </w:t>
    </w:r>
    <w:r w:rsidR="003306F7">
      <w:fldChar w:fldCharType="begin"/>
    </w:r>
    <w:r w:rsidR="003306F7">
      <w:instrText xml:space="preserve"> STYLEREF  "Document title"  \* MERGEFORMAT </w:instrText>
    </w:r>
    <w:r w:rsidR="003306F7">
      <w:fldChar w:fldCharType="separate"/>
    </w:r>
    <w:r w:rsidR="00567810">
      <w:rPr>
        <w:noProof/>
      </w:rPr>
      <w:t>Carbon Management Plan (CM Plan) 20XX/XX</w:t>
    </w:r>
    <w:r w:rsidR="003306F7">
      <w:rPr>
        <w:noProof/>
      </w:rPr>
      <w:fldChar w:fldCharType="end"/>
    </w:r>
    <w:r w:rsidR="0031540D" w:rsidRPr="00590EC4">
      <w:t xml:space="preserve"> | </w:t>
    </w:r>
    <w:r w:rsidR="0031540D" w:rsidRPr="00590EC4">
      <w:fldChar w:fldCharType="begin"/>
    </w:r>
    <w:r w:rsidR="0031540D" w:rsidRPr="00590EC4">
      <w:instrText xml:space="preserve"> PAGE   \* MERGEFORMAT </w:instrText>
    </w:r>
    <w:r w:rsidR="0031540D" w:rsidRPr="00590EC4">
      <w:fldChar w:fldCharType="separate"/>
    </w:r>
    <w:r w:rsidR="00567810">
      <w:rPr>
        <w:noProof/>
      </w:rPr>
      <w:t>4</w:t>
    </w:r>
    <w:r w:rsidR="0031540D" w:rsidRPr="00590EC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8994" w14:textId="4299816A" w:rsidR="0031540D" w:rsidRPr="00590EC4" w:rsidRDefault="0031540D" w:rsidP="0031540D">
    <w:pPr>
      <w:pStyle w:val="Headerodd"/>
      <w:tabs>
        <w:tab w:val="clear" w:pos="4513"/>
        <w:tab w:val="center" w:pos="3119"/>
      </w:tabs>
    </w:pPr>
    <w:r>
      <w:tab/>
    </w:r>
    <w:r>
      <w:tab/>
      <w:t xml:space="preserve">XX’s </w:t>
    </w:r>
    <w:r w:rsidR="003306F7">
      <w:fldChar w:fldCharType="begin"/>
    </w:r>
    <w:r w:rsidR="003306F7">
      <w:instrText xml:space="preserve"> STYLEREF  "Document title"  \* MERGEFORMAT </w:instrText>
    </w:r>
    <w:r w:rsidR="003306F7">
      <w:fldChar w:fldCharType="separate"/>
    </w:r>
    <w:r w:rsidR="00567810">
      <w:rPr>
        <w:noProof/>
      </w:rPr>
      <w:t>Carbon Management Plan (CM Plan) 20XX/XX</w:t>
    </w:r>
    <w:r w:rsidR="003306F7">
      <w:rPr>
        <w:noProof/>
      </w:rPr>
      <w:fldChar w:fldCharType="end"/>
    </w:r>
    <w:r w:rsidRPr="00590EC4">
      <w:t xml:space="preserve"> | </w:t>
    </w:r>
    <w:r w:rsidRPr="00590EC4">
      <w:fldChar w:fldCharType="begin"/>
    </w:r>
    <w:r w:rsidRPr="00590EC4">
      <w:instrText xml:space="preserve"> PAGE   \* MERGEFORMAT </w:instrText>
    </w:r>
    <w:r w:rsidRPr="00590EC4">
      <w:fldChar w:fldCharType="separate"/>
    </w:r>
    <w:r w:rsidR="00567810">
      <w:rPr>
        <w:noProof/>
      </w:rPr>
      <w:t>2</w:t>
    </w:r>
    <w:r w:rsidRPr="00590EC4">
      <w:fldChar w:fldCharType="end"/>
    </w:r>
  </w:p>
  <w:p w14:paraId="2A63ABA3" w14:textId="77777777" w:rsidR="0031540D" w:rsidRPr="00590EC4" w:rsidRDefault="0031540D" w:rsidP="00C539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6" w14:textId="65358FB8" w:rsidR="0031540D" w:rsidRPr="00590EC4" w:rsidRDefault="0031540D" w:rsidP="005F2275">
    <w:pPr>
      <w:pStyle w:val="Headerodd"/>
    </w:pPr>
    <w:r>
      <w:t xml:space="preserve">XX’s </w:t>
    </w:r>
    <w:r w:rsidR="003306F7">
      <w:fldChar w:fldCharType="begin"/>
    </w:r>
    <w:r w:rsidR="003306F7">
      <w:instrText xml:space="preserve"> STYLEREF  "Document title"  \* MERGEFORMAT </w:instrText>
    </w:r>
    <w:r w:rsidR="003306F7">
      <w:fldChar w:fldCharType="separate"/>
    </w:r>
    <w:r w:rsidR="00567810">
      <w:rPr>
        <w:noProof/>
      </w:rPr>
      <w:t>Carbon Management Plan (CM Plan) 20XX/XX</w:t>
    </w:r>
    <w:r w:rsidR="003306F7">
      <w:rPr>
        <w:noProof/>
      </w:rPr>
      <w:fldChar w:fldCharType="end"/>
    </w:r>
  </w:p>
  <w:p w14:paraId="4A584017" w14:textId="77777777" w:rsidR="0031540D" w:rsidRPr="005F2275" w:rsidRDefault="0031540D" w:rsidP="005F2275">
    <w:pPr>
      <w:pStyle w:val="Header"/>
    </w:pPr>
  </w:p>
  <w:p w14:paraId="2946A7DE" w14:textId="77777777" w:rsidR="0031540D" w:rsidRDefault="003154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F6A13A"/>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1A25D00"/>
    <w:multiLevelType w:val="singleLevel"/>
    <w:tmpl w:val="C778BF8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 w15:restartNumberingAfterBreak="0">
    <w:nsid w:val="033F26D4"/>
    <w:multiLevelType w:val="singleLevel"/>
    <w:tmpl w:val="CECC0E8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 w15:restartNumberingAfterBreak="0">
    <w:nsid w:val="057F7B97"/>
    <w:multiLevelType w:val="multilevel"/>
    <w:tmpl w:val="B2CA5E46"/>
    <w:lvl w:ilvl="0">
      <w:start w:val="1"/>
      <w:numFmt w:val="decimal"/>
      <w:pStyle w:val="Heading1"/>
      <w:lvlText w:val="%1"/>
      <w:lvlJc w:val="right"/>
      <w:pPr>
        <w:tabs>
          <w:tab w:val="num" w:pos="284"/>
        </w:tabs>
        <w:ind w:hanging="170"/>
      </w:pPr>
      <w:rPr>
        <w:rFonts w:cs="Times New Roman" w:hint="default"/>
      </w:rPr>
    </w:lvl>
    <w:lvl w:ilvl="1">
      <w:start w:val="1"/>
      <w:numFmt w:val="decimal"/>
      <w:pStyle w:val="Heading2"/>
      <w:lvlText w:val="%1.%2"/>
      <w:lvlJc w:val="right"/>
      <w:pPr>
        <w:tabs>
          <w:tab w:val="num" w:pos="284"/>
        </w:tabs>
        <w:ind w:hanging="170"/>
      </w:pPr>
      <w:rPr>
        <w:rFonts w:cs="Times New Roman" w:hint="default"/>
      </w:rPr>
    </w:lvl>
    <w:lvl w:ilvl="2">
      <w:start w:val="1"/>
      <w:numFmt w:val="decimal"/>
      <w:pStyle w:val="Heading3"/>
      <w:lvlText w:val="%1.%2.%3"/>
      <w:lvlJc w:val="right"/>
      <w:pPr>
        <w:tabs>
          <w:tab w:val="num" w:pos="284"/>
        </w:tabs>
        <w:ind w:hanging="170"/>
      </w:pPr>
      <w:rPr>
        <w:rFonts w:cs="Times New Roman" w:hint="default"/>
      </w:rPr>
    </w:lvl>
    <w:lvl w:ilvl="3">
      <w:start w:val="1"/>
      <w:numFmt w:val="decimal"/>
      <w:pStyle w:val="Heading4"/>
      <w:lvlText w:val="%1.%2.%3.%4"/>
      <w:lvlJc w:val="right"/>
      <w:pPr>
        <w:tabs>
          <w:tab w:val="num" w:pos="454"/>
        </w:tabs>
        <w:ind w:left="170" w:hanging="170"/>
      </w:pPr>
      <w:rPr>
        <w:rFonts w:cs="Times New Roman" w:hint="default"/>
      </w:rPr>
    </w:lvl>
    <w:lvl w:ilvl="4">
      <w:start w:val="1"/>
      <w:numFmt w:val="decimal"/>
      <w:pStyle w:val="Heading5"/>
      <w:lvlText w:val="%1.%2.%3.%4.%5"/>
      <w:lvlJc w:val="right"/>
      <w:pPr>
        <w:tabs>
          <w:tab w:val="num" w:pos="284"/>
        </w:tabs>
        <w:ind w:hanging="170"/>
      </w:pPr>
      <w:rPr>
        <w:rFonts w:cs="Times New Roman" w:hint="default"/>
      </w:rPr>
    </w:lvl>
    <w:lvl w:ilvl="5">
      <w:start w:val="1"/>
      <w:numFmt w:val="decimal"/>
      <w:pStyle w:val="Heading6"/>
      <w:lvlText w:val="%1.%2.%3.%4.%5.%6"/>
      <w:lvlJc w:val="left"/>
      <w:pPr>
        <w:ind w:hanging="510"/>
      </w:pPr>
      <w:rPr>
        <w:rFonts w:cs="Times New Roman" w:hint="default"/>
      </w:rPr>
    </w:lvl>
    <w:lvl w:ilvl="6">
      <w:start w:val="1"/>
      <w:numFmt w:val="decimal"/>
      <w:pStyle w:val="Heading7"/>
      <w:lvlText w:val="%1.%2.%3.%4.%5.%6.%7"/>
      <w:lvlJc w:val="left"/>
      <w:pPr>
        <w:ind w:hanging="510"/>
      </w:pPr>
      <w:rPr>
        <w:rFonts w:cs="Times New Roman" w:hint="default"/>
      </w:rPr>
    </w:lvl>
    <w:lvl w:ilvl="7">
      <w:start w:val="1"/>
      <w:numFmt w:val="decimal"/>
      <w:pStyle w:val="Heading8"/>
      <w:lvlText w:val="%1.%2.%3.%4.%5.%6.%7.%8"/>
      <w:lvlJc w:val="left"/>
      <w:pPr>
        <w:ind w:hanging="510"/>
      </w:pPr>
      <w:rPr>
        <w:rFonts w:cs="Times New Roman" w:hint="default"/>
      </w:rPr>
    </w:lvl>
    <w:lvl w:ilvl="8">
      <w:start w:val="1"/>
      <w:numFmt w:val="decimal"/>
      <w:pStyle w:val="Heading9"/>
      <w:lvlText w:val="%1.%2.%3.%4.%5.%6.%7.%8.%9"/>
      <w:lvlJc w:val="left"/>
      <w:pPr>
        <w:ind w:hanging="510"/>
      </w:pPr>
      <w:rPr>
        <w:rFonts w:cs="Times New Roman" w:hint="default"/>
      </w:rPr>
    </w:lvl>
  </w:abstractNum>
  <w:abstractNum w:abstractNumId="4" w15:restartNumberingAfterBreak="0">
    <w:nsid w:val="07836974"/>
    <w:multiLevelType w:val="singleLevel"/>
    <w:tmpl w:val="540E221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5" w15:restartNumberingAfterBreak="0">
    <w:nsid w:val="07DF1939"/>
    <w:multiLevelType w:val="singleLevel"/>
    <w:tmpl w:val="11D20B7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6" w15:restartNumberingAfterBreak="0">
    <w:nsid w:val="0DD428B2"/>
    <w:multiLevelType w:val="hybridMultilevel"/>
    <w:tmpl w:val="BACA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68C3"/>
    <w:multiLevelType w:val="singleLevel"/>
    <w:tmpl w:val="43C2CADE"/>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8" w15:restartNumberingAfterBreak="0">
    <w:nsid w:val="12A923A7"/>
    <w:multiLevelType w:val="hybridMultilevel"/>
    <w:tmpl w:val="C3E60BE8"/>
    <w:lvl w:ilvl="0" w:tplc="11B4951E">
      <w:start w:val="1"/>
      <w:numFmt w:val="lowerRoman"/>
      <w:lvlText w:val="(%1)"/>
      <w:lvlJc w:val="left"/>
      <w:pPr>
        <w:ind w:left="360" w:hanging="360"/>
      </w:pPr>
      <w:rPr>
        <w:rFonts w:hint="default"/>
      </w:rPr>
    </w:lvl>
    <w:lvl w:ilvl="1" w:tplc="04023F2A">
      <w:numFmt w:val="bullet"/>
      <w:lvlText w:val="•"/>
      <w:lvlJc w:val="left"/>
      <w:pPr>
        <w:ind w:left="1080" w:hanging="360"/>
      </w:pPr>
      <w:rPr>
        <w:rFonts w:ascii="Verdana" w:eastAsia="Times New Roman" w:hAnsi="Verdana"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1D3495"/>
    <w:multiLevelType w:val="singleLevel"/>
    <w:tmpl w:val="63CAB61E"/>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0" w15:restartNumberingAfterBreak="0">
    <w:nsid w:val="152B58C6"/>
    <w:multiLevelType w:val="singleLevel"/>
    <w:tmpl w:val="7D405D0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1" w15:restartNumberingAfterBreak="0">
    <w:nsid w:val="1A487F72"/>
    <w:multiLevelType w:val="hybridMultilevel"/>
    <w:tmpl w:val="5A667F32"/>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1A7656D6"/>
    <w:multiLevelType w:val="hybridMultilevel"/>
    <w:tmpl w:val="730E38F2"/>
    <w:lvl w:ilvl="0" w:tplc="FB908756">
      <w:start w:val="1"/>
      <w:numFmt w:val="decimal"/>
      <w:pStyle w:val="ListNumber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C443A"/>
    <w:multiLevelType w:val="hybridMultilevel"/>
    <w:tmpl w:val="59D0FC3E"/>
    <w:lvl w:ilvl="0" w:tplc="63CCF3F4">
      <w:start w:val="1"/>
      <w:numFmt w:val="bullet"/>
      <w:lvlText w:val="•"/>
      <w:lvlJc w:val="left"/>
      <w:pPr>
        <w:tabs>
          <w:tab w:val="num" w:pos="720"/>
        </w:tabs>
        <w:ind w:left="720" w:hanging="360"/>
      </w:pPr>
      <w:rPr>
        <w:rFonts w:ascii="Arial" w:hAnsi="Arial" w:hint="default"/>
      </w:rPr>
    </w:lvl>
    <w:lvl w:ilvl="1" w:tplc="65A02974" w:tentative="1">
      <w:start w:val="1"/>
      <w:numFmt w:val="bullet"/>
      <w:lvlText w:val="•"/>
      <w:lvlJc w:val="left"/>
      <w:pPr>
        <w:tabs>
          <w:tab w:val="num" w:pos="1440"/>
        </w:tabs>
        <w:ind w:left="1440" w:hanging="360"/>
      </w:pPr>
      <w:rPr>
        <w:rFonts w:ascii="Arial" w:hAnsi="Arial" w:hint="default"/>
      </w:rPr>
    </w:lvl>
    <w:lvl w:ilvl="2" w:tplc="9B4A0454" w:tentative="1">
      <w:start w:val="1"/>
      <w:numFmt w:val="bullet"/>
      <w:lvlText w:val="•"/>
      <w:lvlJc w:val="left"/>
      <w:pPr>
        <w:tabs>
          <w:tab w:val="num" w:pos="2160"/>
        </w:tabs>
        <w:ind w:left="2160" w:hanging="360"/>
      </w:pPr>
      <w:rPr>
        <w:rFonts w:ascii="Arial" w:hAnsi="Arial" w:hint="default"/>
      </w:rPr>
    </w:lvl>
    <w:lvl w:ilvl="3" w:tplc="8A7631CA" w:tentative="1">
      <w:start w:val="1"/>
      <w:numFmt w:val="bullet"/>
      <w:lvlText w:val="•"/>
      <w:lvlJc w:val="left"/>
      <w:pPr>
        <w:tabs>
          <w:tab w:val="num" w:pos="2880"/>
        </w:tabs>
        <w:ind w:left="2880" w:hanging="360"/>
      </w:pPr>
      <w:rPr>
        <w:rFonts w:ascii="Arial" w:hAnsi="Arial" w:hint="default"/>
      </w:rPr>
    </w:lvl>
    <w:lvl w:ilvl="4" w:tplc="A1FE23F2" w:tentative="1">
      <w:start w:val="1"/>
      <w:numFmt w:val="bullet"/>
      <w:lvlText w:val="•"/>
      <w:lvlJc w:val="left"/>
      <w:pPr>
        <w:tabs>
          <w:tab w:val="num" w:pos="3600"/>
        </w:tabs>
        <w:ind w:left="3600" w:hanging="360"/>
      </w:pPr>
      <w:rPr>
        <w:rFonts w:ascii="Arial" w:hAnsi="Arial" w:hint="default"/>
      </w:rPr>
    </w:lvl>
    <w:lvl w:ilvl="5" w:tplc="67A47FEE" w:tentative="1">
      <w:start w:val="1"/>
      <w:numFmt w:val="bullet"/>
      <w:lvlText w:val="•"/>
      <w:lvlJc w:val="left"/>
      <w:pPr>
        <w:tabs>
          <w:tab w:val="num" w:pos="4320"/>
        </w:tabs>
        <w:ind w:left="4320" w:hanging="360"/>
      </w:pPr>
      <w:rPr>
        <w:rFonts w:ascii="Arial" w:hAnsi="Arial" w:hint="default"/>
      </w:rPr>
    </w:lvl>
    <w:lvl w:ilvl="6" w:tplc="2AC0565A" w:tentative="1">
      <w:start w:val="1"/>
      <w:numFmt w:val="bullet"/>
      <w:lvlText w:val="•"/>
      <w:lvlJc w:val="left"/>
      <w:pPr>
        <w:tabs>
          <w:tab w:val="num" w:pos="5040"/>
        </w:tabs>
        <w:ind w:left="5040" w:hanging="360"/>
      </w:pPr>
      <w:rPr>
        <w:rFonts w:ascii="Arial" w:hAnsi="Arial" w:hint="default"/>
      </w:rPr>
    </w:lvl>
    <w:lvl w:ilvl="7" w:tplc="3B26714A" w:tentative="1">
      <w:start w:val="1"/>
      <w:numFmt w:val="bullet"/>
      <w:lvlText w:val="•"/>
      <w:lvlJc w:val="left"/>
      <w:pPr>
        <w:tabs>
          <w:tab w:val="num" w:pos="5760"/>
        </w:tabs>
        <w:ind w:left="5760" w:hanging="360"/>
      </w:pPr>
      <w:rPr>
        <w:rFonts w:ascii="Arial" w:hAnsi="Arial" w:hint="default"/>
      </w:rPr>
    </w:lvl>
    <w:lvl w:ilvl="8" w:tplc="A48ACE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697A08"/>
    <w:multiLevelType w:val="singleLevel"/>
    <w:tmpl w:val="234C73D6"/>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5" w15:restartNumberingAfterBreak="0">
    <w:nsid w:val="1EED272D"/>
    <w:multiLevelType w:val="singleLevel"/>
    <w:tmpl w:val="B026403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6" w15:restartNumberingAfterBreak="0">
    <w:nsid w:val="2ABB09E3"/>
    <w:multiLevelType w:val="hybridMultilevel"/>
    <w:tmpl w:val="E6CCA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B3116"/>
    <w:multiLevelType w:val="multilevel"/>
    <w:tmpl w:val="10F00634"/>
    <w:lvl w:ilvl="0">
      <w:start w:val="1"/>
      <w:numFmt w:val="lowerRoman"/>
      <w:pStyle w:val="ListNumber"/>
      <w:lvlText w:val="%1."/>
      <w:lvlJc w:val="left"/>
      <w:pPr>
        <w:ind w:left="1080" w:hanging="720"/>
      </w:pPr>
      <w:rPr>
        <w:rFonts w:cs="Times New Roman" w:hint="default"/>
      </w:rPr>
    </w:lvl>
    <w:lvl w:ilvl="1">
      <w:start w:val="1"/>
      <w:numFmt w:val="lowerLetter"/>
      <w:pStyle w:val="ListNumber2"/>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2EAB1676"/>
    <w:multiLevelType w:val="singleLevel"/>
    <w:tmpl w:val="B002E636"/>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9" w15:restartNumberingAfterBreak="0">
    <w:nsid w:val="2EEE2D25"/>
    <w:multiLevelType w:val="hybridMultilevel"/>
    <w:tmpl w:val="2182F854"/>
    <w:lvl w:ilvl="0" w:tplc="59988A38">
      <w:start w:val="1"/>
      <w:numFmt w:val="bullet"/>
      <w:lvlText w:val="•"/>
      <w:lvlJc w:val="left"/>
      <w:pPr>
        <w:tabs>
          <w:tab w:val="num" w:pos="720"/>
        </w:tabs>
        <w:ind w:left="720" w:hanging="360"/>
      </w:pPr>
      <w:rPr>
        <w:rFonts w:ascii="Arial" w:hAnsi="Arial" w:hint="default"/>
      </w:rPr>
    </w:lvl>
    <w:lvl w:ilvl="1" w:tplc="31A60836" w:tentative="1">
      <w:start w:val="1"/>
      <w:numFmt w:val="bullet"/>
      <w:lvlText w:val="•"/>
      <w:lvlJc w:val="left"/>
      <w:pPr>
        <w:tabs>
          <w:tab w:val="num" w:pos="1440"/>
        </w:tabs>
        <w:ind w:left="1440" w:hanging="360"/>
      </w:pPr>
      <w:rPr>
        <w:rFonts w:ascii="Arial" w:hAnsi="Arial" w:hint="default"/>
      </w:rPr>
    </w:lvl>
    <w:lvl w:ilvl="2" w:tplc="849611E4" w:tentative="1">
      <w:start w:val="1"/>
      <w:numFmt w:val="bullet"/>
      <w:lvlText w:val="•"/>
      <w:lvlJc w:val="left"/>
      <w:pPr>
        <w:tabs>
          <w:tab w:val="num" w:pos="2160"/>
        </w:tabs>
        <w:ind w:left="2160" w:hanging="360"/>
      </w:pPr>
      <w:rPr>
        <w:rFonts w:ascii="Arial" w:hAnsi="Arial" w:hint="default"/>
      </w:rPr>
    </w:lvl>
    <w:lvl w:ilvl="3" w:tplc="BC72024C" w:tentative="1">
      <w:start w:val="1"/>
      <w:numFmt w:val="bullet"/>
      <w:lvlText w:val="•"/>
      <w:lvlJc w:val="left"/>
      <w:pPr>
        <w:tabs>
          <w:tab w:val="num" w:pos="2880"/>
        </w:tabs>
        <w:ind w:left="2880" w:hanging="360"/>
      </w:pPr>
      <w:rPr>
        <w:rFonts w:ascii="Arial" w:hAnsi="Arial" w:hint="default"/>
      </w:rPr>
    </w:lvl>
    <w:lvl w:ilvl="4" w:tplc="8DFC645A" w:tentative="1">
      <w:start w:val="1"/>
      <w:numFmt w:val="bullet"/>
      <w:lvlText w:val="•"/>
      <w:lvlJc w:val="left"/>
      <w:pPr>
        <w:tabs>
          <w:tab w:val="num" w:pos="3600"/>
        </w:tabs>
        <w:ind w:left="3600" w:hanging="360"/>
      </w:pPr>
      <w:rPr>
        <w:rFonts w:ascii="Arial" w:hAnsi="Arial" w:hint="default"/>
      </w:rPr>
    </w:lvl>
    <w:lvl w:ilvl="5" w:tplc="609A6BA6" w:tentative="1">
      <w:start w:val="1"/>
      <w:numFmt w:val="bullet"/>
      <w:lvlText w:val="•"/>
      <w:lvlJc w:val="left"/>
      <w:pPr>
        <w:tabs>
          <w:tab w:val="num" w:pos="4320"/>
        </w:tabs>
        <w:ind w:left="4320" w:hanging="360"/>
      </w:pPr>
      <w:rPr>
        <w:rFonts w:ascii="Arial" w:hAnsi="Arial" w:hint="default"/>
      </w:rPr>
    </w:lvl>
    <w:lvl w:ilvl="6" w:tplc="5ABC7644" w:tentative="1">
      <w:start w:val="1"/>
      <w:numFmt w:val="bullet"/>
      <w:lvlText w:val="•"/>
      <w:lvlJc w:val="left"/>
      <w:pPr>
        <w:tabs>
          <w:tab w:val="num" w:pos="5040"/>
        </w:tabs>
        <w:ind w:left="5040" w:hanging="360"/>
      </w:pPr>
      <w:rPr>
        <w:rFonts w:ascii="Arial" w:hAnsi="Arial" w:hint="default"/>
      </w:rPr>
    </w:lvl>
    <w:lvl w:ilvl="7" w:tplc="6B5064E0" w:tentative="1">
      <w:start w:val="1"/>
      <w:numFmt w:val="bullet"/>
      <w:lvlText w:val="•"/>
      <w:lvlJc w:val="left"/>
      <w:pPr>
        <w:tabs>
          <w:tab w:val="num" w:pos="5760"/>
        </w:tabs>
        <w:ind w:left="5760" w:hanging="360"/>
      </w:pPr>
      <w:rPr>
        <w:rFonts w:ascii="Arial" w:hAnsi="Arial" w:hint="default"/>
      </w:rPr>
    </w:lvl>
    <w:lvl w:ilvl="8" w:tplc="80D608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8D7E13"/>
    <w:multiLevelType w:val="singleLevel"/>
    <w:tmpl w:val="9B6AA1F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1" w15:restartNumberingAfterBreak="0">
    <w:nsid w:val="393F5C9E"/>
    <w:multiLevelType w:val="hybridMultilevel"/>
    <w:tmpl w:val="95406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870AA"/>
    <w:multiLevelType w:val="hybridMultilevel"/>
    <w:tmpl w:val="1772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85B9C"/>
    <w:multiLevelType w:val="multilevel"/>
    <w:tmpl w:val="BE4AA352"/>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106"/>
        </w:tabs>
        <w:ind w:left="1106" w:hanging="680"/>
      </w:pPr>
      <w:rPr>
        <w:rFonts w:cs="Times New Roman" w:hint="default"/>
      </w:rPr>
    </w:lvl>
    <w:lvl w:ilvl="3">
      <w:start w:val="1"/>
      <w:numFmt w:val="decimal"/>
      <w:lvlText w:val="%4)"/>
      <w:lvlJc w:val="left"/>
      <w:pPr>
        <w:tabs>
          <w:tab w:val="num" w:pos="567"/>
        </w:tabs>
        <w:ind w:left="567" w:hanging="340"/>
      </w:pPr>
      <w:rPr>
        <w:rFonts w:cs="Times New Roman" w:hint="default"/>
        <w:color w:val="auto"/>
      </w:rPr>
    </w:lvl>
    <w:lvl w:ilvl="4">
      <w:start w:val="1"/>
      <w:numFmt w:val="bullet"/>
      <w:lvlText w:val=""/>
      <w:lvlJc w:val="left"/>
      <w:pPr>
        <w:tabs>
          <w:tab w:val="num" w:pos="3240"/>
        </w:tabs>
        <w:ind w:left="2232" w:hanging="792"/>
      </w:pPr>
      <w:rPr>
        <w:rFonts w:ascii="Wingdings" w:hAnsi="Wingdings"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15:restartNumberingAfterBreak="0">
    <w:nsid w:val="3DF21F3F"/>
    <w:multiLevelType w:val="singleLevel"/>
    <w:tmpl w:val="BFE43C9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5" w15:restartNumberingAfterBreak="0">
    <w:nsid w:val="3F473B87"/>
    <w:multiLevelType w:val="singleLevel"/>
    <w:tmpl w:val="F13E9DE2"/>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6" w15:restartNumberingAfterBreak="0">
    <w:nsid w:val="41173F9A"/>
    <w:multiLevelType w:val="hybridMultilevel"/>
    <w:tmpl w:val="88883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D00DDE"/>
    <w:multiLevelType w:val="hybridMultilevel"/>
    <w:tmpl w:val="4030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823FE"/>
    <w:multiLevelType w:val="hybridMultilevel"/>
    <w:tmpl w:val="FB86EA30"/>
    <w:lvl w:ilvl="0" w:tplc="C5107E1A">
      <w:start w:val="1"/>
      <w:numFmt w:val="bullet"/>
      <w:lvlText w:val="•"/>
      <w:lvlJc w:val="left"/>
      <w:pPr>
        <w:tabs>
          <w:tab w:val="num" w:pos="720"/>
        </w:tabs>
        <w:ind w:left="720" w:hanging="360"/>
      </w:pPr>
      <w:rPr>
        <w:rFonts w:ascii="Arial" w:hAnsi="Arial" w:hint="default"/>
      </w:rPr>
    </w:lvl>
    <w:lvl w:ilvl="1" w:tplc="2E62EF66" w:tentative="1">
      <w:start w:val="1"/>
      <w:numFmt w:val="bullet"/>
      <w:lvlText w:val="•"/>
      <w:lvlJc w:val="left"/>
      <w:pPr>
        <w:tabs>
          <w:tab w:val="num" w:pos="1440"/>
        </w:tabs>
        <w:ind w:left="1440" w:hanging="360"/>
      </w:pPr>
      <w:rPr>
        <w:rFonts w:ascii="Arial" w:hAnsi="Arial" w:hint="default"/>
      </w:rPr>
    </w:lvl>
    <w:lvl w:ilvl="2" w:tplc="9A5AE9E8" w:tentative="1">
      <w:start w:val="1"/>
      <w:numFmt w:val="bullet"/>
      <w:lvlText w:val="•"/>
      <w:lvlJc w:val="left"/>
      <w:pPr>
        <w:tabs>
          <w:tab w:val="num" w:pos="2160"/>
        </w:tabs>
        <w:ind w:left="2160" w:hanging="360"/>
      </w:pPr>
      <w:rPr>
        <w:rFonts w:ascii="Arial" w:hAnsi="Arial" w:hint="default"/>
      </w:rPr>
    </w:lvl>
    <w:lvl w:ilvl="3" w:tplc="00145E42" w:tentative="1">
      <w:start w:val="1"/>
      <w:numFmt w:val="bullet"/>
      <w:lvlText w:val="•"/>
      <w:lvlJc w:val="left"/>
      <w:pPr>
        <w:tabs>
          <w:tab w:val="num" w:pos="2880"/>
        </w:tabs>
        <w:ind w:left="2880" w:hanging="360"/>
      </w:pPr>
      <w:rPr>
        <w:rFonts w:ascii="Arial" w:hAnsi="Arial" w:hint="default"/>
      </w:rPr>
    </w:lvl>
    <w:lvl w:ilvl="4" w:tplc="86F4CDA6" w:tentative="1">
      <w:start w:val="1"/>
      <w:numFmt w:val="bullet"/>
      <w:lvlText w:val="•"/>
      <w:lvlJc w:val="left"/>
      <w:pPr>
        <w:tabs>
          <w:tab w:val="num" w:pos="3600"/>
        </w:tabs>
        <w:ind w:left="3600" w:hanging="360"/>
      </w:pPr>
      <w:rPr>
        <w:rFonts w:ascii="Arial" w:hAnsi="Arial" w:hint="default"/>
      </w:rPr>
    </w:lvl>
    <w:lvl w:ilvl="5" w:tplc="E0D83DC4" w:tentative="1">
      <w:start w:val="1"/>
      <w:numFmt w:val="bullet"/>
      <w:lvlText w:val="•"/>
      <w:lvlJc w:val="left"/>
      <w:pPr>
        <w:tabs>
          <w:tab w:val="num" w:pos="4320"/>
        </w:tabs>
        <w:ind w:left="4320" w:hanging="360"/>
      </w:pPr>
      <w:rPr>
        <w:rFonts w:ascii="Arial" w:hAnsi="Arial" w:hint="default"/>
      </w:rPr>
    </w:lvl>
    <w:lvl w:ilvl="6" w:tplc="FCE8DB20" w:tentative="1">
      <w:start w:val="1"/>
      <w:numFmt w:val="bullet"/>
      <w:lvlText w:val="•"/>
      <w:lvlJc w:val="left"/>
      <w:pPr>
        <w:tabs>
          <w:tab w:val="num" w:pos="5040"/>
        </w:tabs>
        <w:ind w:left="5040" w:hanging="360"/>
      </w:pPr>
      <w:rPr>
        <w:rFonts w:ascii="Arial" w:hAnsi="Arial" w:hint="default"/>
      </w:rPr>
    </w:lvl>
    <w:lvl w:ilvl="7" w:tplc="0818FE44" w:tentative="1">
      <w:start w:val="1"/>
      <w:numFmt w:val="bullet"/>
      <w:lvlText w:val="•"/>
      <w:lvlJc w:val="left"/>
      <w:pPr>
        <w:tabs>
          <w:tab w:val="num" w:pos="5760"/>
        </w:tabs>
        <w:ind w:left="5760" w:hanging="360"/>
      </w:pPr>
      <w:rPr>
        <w:rFonts w:ascii="Arial" w:hAnsi="Arial" w:hint="default"/>
      </w:rPr>
    </w:lvl>
    <w:lvl w:ilvl="8" w:tplc="21AE59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634531"/>
    <w:multiLevelType w:val="singleLevel"/>
    <w:tmpl w:val="D312199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0" w15:restartNumberingAfterBreak="0">
    <w:nsid w:val="4A5A264B"/>
    <w:multiLevelType w:val="singleLevel"/>
    <w:tmpl w:val="434408C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1" w15:restartNumberingAfterBreak="0">
    <w:nsid w:val="4BC63A59"/>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854C2"/>
    <w:multiLevelType w:val="singleLevel"/>
    <w:tmpl w:val="23D8A17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3" w15:restartNumberingAfterBreak="0">
    <w:nsid w:val="55295ACA"/>
    <w:multiLevelType w:val="singleLevel"/>
    <w:tmpl w:val="35066FE2"/>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4" w15:restartNumberingAfterBreak="0">
    <w:nsid w:val="55E87FBA"/>
    <w:multiLevelType w:val="singleLevel"/>
    <w:tmpl w:val="58B81AC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5" w15:restartNumberingAfterBreak="0">
    <w:nsid w:val="560E14C7"/>
    <w:multiLevelType w:val="hybridMultilevel"/>
    <w:tmpl w:val="DFFA1CE2"/>
    <w:lvl w:ilvl="0" w:tplc="FFFFFFFF">
      <w:start w:val="1"/>
      <w:numFmt w:val="decimal"/>
      <w:lvlText w:val="Appendix %1"/>
      <w:lvlJc w:val="left"/>
      <w:pPr>
        <w:tabs>
          <w:tab w:val="num" w:pos="4252"/>
        </w:tabs>
      </w:pPr>
      <w:rPr>
        <w:rFonts w:ascii="Verdana" w:hAnsi="Verdana"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5C224182"/>
    <w:multiLevelType w:val="singleLevel"/>
    <w:tmpl w:val="347840A8"/>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7" w15:restartNumberingAfterBreak="0">
    <w:nsid w:val="5F731458"/>
    <w:multiLevelType w:val="singleLevel"/>
    <w:tmpl w:val="7884E938"/>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8" w15:restartNumberingAfterBreak="0">
    <w:nsid w:val="651D4AD6"/>
    <w:multiLevelType w:val="singleLevel"/>
    <w:tmpl w:val="F932A9D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9" w15:restartNumberingAfterBreak="0">
    <w:nsid w:val="73793013"/>
    <w:multiLevelType w:val="hybridMultilevel"/>
    <w:tmpl w:val="E67CD0F2"/>
    <w:lvl w:ilvl="0" w:tplc="601C794A">
      <w:start w:val="1"/>
      <w:numFmt w:val="bullet"/>
      <w:lvlText w:val="•"/>
      <w:lvlJc w:val="left"/>
      <w:pPr>
        <w:tabs>
          <w:tab w:val="num" w:pos="720"/>
        </w:tabs>
        <w:ind w:left="720" w:hanging="360"/>
      </w:pPr>
      <w:rPr>
        <w:rFonts w:ascii="Arial" w:hAnsi="Arial" w:hint="default"/>
      </w:rPr>
    </w:lvl>
    <w:lvl w:ilvl="1" w:tplc="6B8C55A2" w:tentative="1">
      <w:start w:val="1"/>
      <w:numFmt w:val="bullet"/>
      <w:lvlText w:val="•"/>
      <w:lvlJc w:val="left"/>
      <w:pPr>
        <w:tabs>
          <w:tab w:val="num" w:pos="1440"/>
        </w:tabs>
        <w:ind w:left="1440" w:hanging="360"/>
      </w:pPr>
      <w:rPr>
        <w:rFonts w:ascii="Arial" w:hAnsi="Arial" w:hint="default"/>
      </w:rPr>
    </w:lvl>
    <w:lvl w:ilvl="2" w:tplc="AAB20B32" w:tentative="1">
      <w:start w:val="1"/>
      <w:numFmt w:val="bullet"/>
      <w:lvlText w:val="•"/>
      <w:lvlJc w:val="left"/>
      <w:pPr>
        <w:tabs>
          <w:tab w:val="num" w:pos="2160"/>
        </w:tabs>
        <w:ind w:left="2160" w:hanging="360"/>
      </w:pPr>
      <w:rPr>
        <w:rFonts w:ascii="Arial" w:hAnsi="Arial" w:hint="default"/>
      </w:rPr>
    </w:lvl>
    <w:lvl w:ilvl="3" w:tplc="F4FAAFAA" w:tentative="1">
      <w:start w:val="1"/>
      <w:numFmt w:val="bullet"/>
      <w:lvlText w:val="•"/>
      <w:lvlJc w:val="left"/>
      <w:pPr>
        <w:tabs>
          <w:tab w:val="num" w:pos="2880"/>
        </w:tabs>
        <w:ind w:left="2880" w:hanging="360"/>
      </w:pPr>
      <w:rPr>
        <w:rFonts w:ascii="Arial" w:hAnsi="Arial" w:hint="default"/>
      </w:rPr>
    </w:lvl>
    <w:lvl w:ilvl="4" w:tplc="86BEC20A" w:tentative="1">
      <w:start w:val="1"/>
      <w:numFmt w:val="bullet"/>
      <w:lvlText w:val="•"/>
      <w:lvlJc w:val="left"/>
      <w:pPr>
        <w:tabs>
          <w:tab w:val="num" w:pos="3600"/>
        </w:tabs>
        <w:ind w:left="3600" w:hanging="360"/>
      </w:pPr>
      <w:rPr>
        <w:rFonts w:ascii="Arial" w:hAnsi="Arial" w:hint="default"/>
      </w:rPr>
    </w:lvl>
    <w:lvl w:ilvl="5" w:tplc="AFCCB562" w:tentative="1">
      <w:start w:val="1"/>
      <w:numFmt w:val="bullet"/>
      <w:lvlText w:val="•"/>
      <w:lvlJc w:val="left"/>
      <w:pPr>
        <w:tabs>
          <w:tab w:val="num" w:pos="4320"/>
        </w:tabs>
        <w:ind w:left="4320" w:hanging="360"/>
      </w:pPr>
      <w:rPr>
        <w:rFonts w:ascii="Arial" w:hAnsi="Arial" w:hint="default"/>
      </w:rPr>
    </w:lvl>
    <w:lvl w:ilvl="6" w:tplc="0BE6E7FC" w:tentative="1">
      <w:start w:val="1"/>
      <w:numFmt w:val="bullet"/>
      <w:lvlText w:val="•"/>
      <w:lvlJc w:val="left"/>
      <w:pPr>
        <w:tabs>
          <w:tab w:val="num" w:pos="5040"/>
        </w:tabs>
        <w:ind w:left="5040" w:hanging="360"/>
      </w:pPr>
      <w:rPr>
        <w:rFonts w:ascii="Arial" w:hAnsi="Arial" w:hint="default"/>
      </w:rPr>
    </w:lvl>
    <w:lvl w:ilvl="7" w:tplc="54B873F0" w:tentative="1">
      <w:start w:val="1"/>
      <w:numFmt w:val="bullet"/>
      <w:lvlText w:val="•"/>
      <w:lvlJc w:val="left"/>
      <w:pPr>
        <w:tabs>
          <w:tab w:val="num" w:pos="5760"/>
        </w:tabs>
        <w:ind w:left="5760" w:hanging="360"/>
      </w:pPr>
      <w:rPr>
        <w:rFonts w:ascii="Arial" w:hAnsi="Arial" w:hint="default"/>
      </w:rPr>
    </w:lvl>
    <w:lvl w:ilvl="8" w:tplc="4762DA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3561B8"/>
    <w:multiLevelType w:val="hybridMultilevel"/>
    <w:tmpl w:val="36F273C8"/>
    <w:lvl w:ilvl="0" w:tplc="5B147794">
      <w:start w:val="1"/>
      <w:numFmt w:val="bullet"/>
      <w:lvlText w:val="•"/>
      <w:lvlJc w:val="left"/>
      <w:pPr>
        <w:tabs>
          <w:tab w:val="num" w:pos="720"/>
        </w:tabs>
        <w:ind w:left="720" w:hanging="360"/>
      </w:pPr>
      <w:rPr>
        <w:rFonts w:ascii="Arial" w:hAnsi="Arial" w:hint="default"/>
      </w:rPr>
    </w:lvl>
    <w:lvl w:ilvl="1" w:tplc="EDB02720" w:tentative="1">
      <w:start w:val="1"/>
      <w:numFmt w:val="bullet"/>
      <w:lvlText w:val="•"/>
      <w:lvlJc w:val="left"/>
      <w:pPr>
        <w:tabs>
          <w:tab w:val="num" w:pos="1440"/>
        </w:tabs>
        <w:ind w:left="1440" w:hanging="360"/>
      </w:pPr>
      <w:rPr>
        <w:rFonts w:ascii="Arial" w:hAnsi="Arial" w:hint="default"/>
      </w:rPr>
    </w:lvl>
    <w:lvl w:ilvl="2" w:tplc="80B4EEC2" w:tentative="1">
      <w:start w:val="1"/>
      <w:numFmt w:val="bullet"/>
      <w:lvlText w:val="•"/>
      <w:lvlJc w:val="left"/>
      <w:pPr>
        <w:tabs>
          <w:tab w:val="num" w:pos="2160"/>
        </w:tabs>
        <w:ind w:left="2160" w:hanging="360"/>
      </w:pPr>
      <w:rPr>
        <w:rFonts w:ascii="Arial" w:hAnsi="Arial" w:hint="default"/>
      </w:rPr>
    </w:lvl>
    <w:lvl w:ilvl="3" w:tplc="08AE7B04" w:tentative="1">
      <w:start w:val="1"/>
      <w:numFmt w:val="bullet"/>
      <w:lvlText w:val="•"/>
      <w:lvlJc w:val="left"/>
      <w:pPr>
        <w:tabs>
          <w:tab w:val="num" w:pos="2880"/>
        </w:tabs>
        <w:ind w:left="2880" w:hanging="360"/>
      </w:pPr>
      <w:rPr>
        <w:rFonts w:ascii="Arial" w:hAnsi="Arial" w:hint="default"/>
      </w:rPr>
    </w:lvl>
    <w:lvl w:ilvl="4" w:tplc="D5F82944" w:tentative="1">
      <w:start w:val="1"/>
      <w:numFmt w:val="bullet"/>
      <w:lvlText w:val="•"/>
      <w:lvlJc w:val="left"/>
      <w:pPr>
        <w:tabs>
          <w:tab w:val="num" w:pos="3600"/>
        </w:tabs>
        <w:ind w:left="3600" w:hanging="360"/>
      </w:pPr>
      <w:rPr>
        <w:rFonts w:ascii="Arial" w:hAnsi="Arial" w:hint="default"/>
      </w:rPr>
    </w:lvl>
    <w:lvl w:ilvl="5" w:tplc="71043FB4" w:tentative="1">
      <w:start w:val="1"/>
      <w:numFmt w:val="bullet"/>
      <w:lvlText w:val="•"/>
      <w:lvlJc w:val="left"/>
      <w:pPr>
        <w:tabs>
          <w:tab w:val="num" w:pos="4320"/>
        </w:tabs>
        <w:ind w:left="4320" w:hanging="360"/>
      </w:pPr>
      <w:rPr>
        <w:rFonts w:ascii="Arial" w:hAnsi="Arial" w:hint="default"/>
      </w:rPr>
    </w:lvl>
    <w:lvl w:ilvl="6" w:tplc="364C7710" w:tentative="1">
      <w:start w:val="1"/>
      <w:numFmt w:val="bullet"/>
      <w:lvlText w:val="•"/>
      <w:lvlJc w:val="left"/>
      <w:pPr>
        <w:tabs>
          <w:tab w:val="num" w:pos="5040"/>
        </w:tabs>
        <w:ind w:left="5040" w:hanging="360"/>
      </w:pPr>
      <w:rPr>
        <w:rFonts w:ascii="Arial" w:hAnsi="Arial" w:hint="default"/>
      </w:rPr>
    </w:lvl>
    <w:lvl w:ilvl="7" w:tplc="0CB4BFCA" w:tentative="1">
      <w:start w:val="1"/>
      <w:numFmt w:val="bullet"/>
      <w:lvlText w:val="•"/>
      <w:lvlJc w:val="left"/>
      <w:pPr>
        <w:tabs>
          <w:tab w:val="num" w:pos="5760"/>
        </w:tabs>
        <w:ind w:left="5760" w:hanging="360"/>
      </w:pPr>
      <w:rPr>
        <w:rFonts w:ascii="Arial" w:hAnsi="Arial" w:hint="default"/>
      </w:rPr>
    </w:lvl>
    <w:lvl w:ilvl="8" w:tplc="4E625B0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373860"/>
    <w:multiLevelType w:val="singleLevel"/>
    <w:tmpl w:val="22600C58"/>
    <w:lvl w:ilvl="0">
      <w:start w:val="1"/>
      <w:numFmt w:val="bullet"/>
      <w:lvlText w:val=""/>
      <w:lvlJc w:val="left"/>
      <w:pPr>
        <w:tabs>
          <w:tab w:val="num" w:pos="425"/>
        </w:tabs>
        <w:ind w:left="425" w:hanging="425"/>
      </w:pPr>
      <w:rPr>
        <w:rFonts w:ascii="Wingdings" w:hAnsi="Wingdings" w:hint="default"/>
        <w:color w:val="000000"/>
        <w:sz w:val="12"/>
      </w:rPr>
    </w:lvl>
  </w:abstractNum>
  <w:num w:numId="1">
    <w:abstractNumId w:val="0"/>
  </w:num>
  <w:num w:numId="2">
    <w:abstractNumId w:val="17"/>
  </w:num>
  <w:num w:numId="3">
    <w:abstractNumId w:val="3"/>
  </w:num>
  <w:num w:numId="4">
    <w:abstractNumId w:val="12"/>
  </w:num>
  <w:num w:numId="5">
    <w:abstractNumId w:val="14"/>
  </w:num>
  <w:num w:numId="6">
    <w:abstractNumId w:val="37"/>
  </w:num>
  <w:num w:numId="7">
    <w:abstractNumId w:val="2"/>
  </w:num>
  <w:num w:numId="8">
    <w:abstractNumId w:val="25"/>
  </w:num>
  <w:num w:numId="9">
    <w:abstractNumId w:val="4"/>
  </w:num>
  <w:num w:numId="10">
    <w:abstractNumId w:val="32"/>
  </w:num>
  <w:num w:numId="11">
    <w:abstractNumId w:val="35"/>
  </w:num>
  <w:num w:numId="12">
    <w:abstractNumId w:val="33"/>
  </w:num>
  <w:num w:numId="13">
    <w:abstractNumId w:val="15"/>
  </w:num>
  <w:num w:numId="14">
    <w:abstractNumId w:val="20"/>
  </w:num>
  <w:num w:numId="15">
    <w:abstractNumId w:val="24"/>
  </w:num>
  <w:num w:numId="16">
    <w:abstractNumId w:val="7"/>
  </w:num>
  <w:num w:numId="17">
    <w:abstractNumId w:val="1"/>
  </w:num>
  <w:num w:numId="18">
    <w:abstractNumId w:val="10"/>
  </w:num>
  <w:num w:numId="19">
    <w:abstractNumId w:val="41"/>
  </w:num>
  <w:num w:numId="20">
    <w:abstractNumId w:val="29"/>
  </w:num>
  <w:num w:numId="21">
    <w:abstractNumId w:val="38"/>
  </w:num>
  <w:num w:numId="22">
    <w:abstractNumId w:val="30"/>
  </w:num>
  <w:num w:numId="23">
    <w:abstractNumId w:val="5"/>
  </w:num>
  <w:num w:numId="24">
    <w:abstractNumId w:val="9"/>
  </w:num>
  <w:num w:numId="25">
    <w:abstractNumId w:val="34"/>
  </w:num>
  <w:num w:numId="26">
    <w:abstractNumId w:val="36"/>
  </w:num>
  <w:num w:numId="27">
    <w:abstractNumId w:val="18"/>
  </w:num>
  <w:num w:numId="28">
    <w:abstractNumId w:val="8"/>
  </w:num>
  <w:num w:numId="29">
    <w:abstractNumId w:val="16"/>
  </w:num>
  <w:num w:numId="30">
    <w:abstractNumId w:val="23"/>
  </w:num>
  <w:num w:numId="31">
    <w:abstractNumId w:val="39"/>
  </w:num>
  <w:num w:numId="32">
    <w:abstractNumId w:val="19"/>
  </w:num>
  <w:num w:numId="33">
    <w:abstractNumId w:val="40"/>
  </w:num>
  <w:num w:numId="34">
    <w:abstractNumId w:val="28"/>
  </w:num>
  <w:num w:numId="35">
    <w:abstractNumId w:val="13"/>
  </w:num>
  <w:num w:numId="36">
    <w:abstractNumId w:val="21"/>
  </w:num>
  <w:num w:numId="37">
    <w:abstractNumId w:val="26"/>
  </w:num>
  <w:num w:numId="38">
    <w:abstractNumId w:val="27"/>
  </w:num>
  <w:num w:numId="39">
    <w:abstractNumId w:val="11"/>
  </w:num>
  <w:num w:numId="40">
    <w:abstractNumId w:val="31"/>
  </w:num>
  <w:num w:numId="41">
    <w:abstractNumId w:val="3"/>
  </w:num>
  <w:num w:numId="42">
    <w:abstractNumId w:val="22"/>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02"/>
    <w:rsid w:val="0000112C"/>
    <w:rsid w:val="00001598"/>
    <w:rsid w:val="0000684B"/>
    <w:rsid w:val="00012D75"/>
    <w:rsid w:val="00026F94"/>
    <w:rsid w:val="0003036C"/>
    <w:rsid w:val="00030CB8"/>
    <w:rsid w:val="0004271F"/>
    <w:rsid w:val="00051140"/>
    <w:rsid w:val="0005519A"/>
    <w:rsid w:val="00056151"/>
    <w:rsid w:val="00073E95"/>
    <w:rsid w:val="00076E04"/>
    <w:rsid w:val="0007755F"/>
    <w:rsid w:val="00080238"/>
    <w:rsid w:val="00085BE0"/>
    <w:rsid w:val="00086AD5"/>
    <w:rsid w:val="00093A12"/>
    <w:rsid w:val="000973A9"/>
    <w:rsid w:val="000A5278"/>
    <w:rsid w:val="000B1B75"/>
    <w:rsid w:val="000C277B"/>
    <w:rsid w:val="000D01E0"/>
    <w:rsid w:val="000F4F68"/>
    <w:rsid w:val="00100309"/>
    <w:rsid w:val="00100DD6"/>
    <w:rsid w:val="00107D3D"/>
    <w:rsid w:val="00133499"/>
    <w:rsid w:val="001503BA"/>
    <w:rsid w:val="00157586"/>
    <w:rsid w:val="0017477D"/>
    <w:rsid w:val="001751F8"/>
    <w:rsid w:val="00183E2B"/>
    <w:rsid w:val="001900D8"/>
    <w:rsid w:val="0019291C"/>
    <w:rsid w:val="00195CD5"/>
    <w:rsid w:val="001A60C7"/>
    <w:rsid w:val="001C2C1C"/>
    <w:rsid w:val="001D31CE"/>
    <w:rsid w:val="001F61EA"/>
    <w:rsid w:val="001F78DC"/>
    <w:rsid w:val="002113CF"/>
    <w:rsid w:val="00217174"/>
    <w:rsid w:val="0022369D"/>
    <w:rsid w:val="00225695"/>
    <w:rsid w:val="002266B3"/>
    <w:rsid w:val="00242774"/>
    <w:rsid w:val="00243CBE"/>
    <w:rsid w:val="002460DA"/>
    <w:rsid w:val="00260EF5"/>
    <w:rsid w:val="00264928"/>
    <w:rsid w:val="00267D70"/>
    <w:rsid w:val="00271745"/>
    <w:rsid w:val="00280427"/>
    <w:rsid w:val="00280B8F"/>
    <w:rsid w:val="002829B5"/>
    <w:rsid w:val="00282EC1"/>
    <w:rsid w:val="0028317F"/>
    <w:rsid w:val="00285262"/>
    <w:rsid w:val="002854C4"/>
    <w:rsid w:val="00285835"/>
    <w:rsid w:val="00290B8E"/>
    <w:rsid w:val="002B564B"/>
    <w:rsid w:val="002B593B"/>
    <w:rsid w:val="002C0D83"/>
    <w:rsid w:val="002C47D7"/>
    <w:rsid w:val="002D3187"/>
    <w:rsid w:val="002D3C9B"/>
    <w:rsid w:val="002D4D2C"/>
    <w:rsid w:val="002D7186"/>
    <w:rsid w:val="002E0974"/>
    <w:rsid w:val="002E4DE4"/>
    <w:rsid w:val="002E6909"/>
    <w:rsid w:val="002E7486"/>
    <w:rsid w:val="0030036A"/>
    <w:rsid w:val="003040CD"/>
    <w:rsid w:val="00307F2E"/>
    <w:rsid w:val="0031540D"/>
    <w:rsid w:val="003154AA"/>
    <w:rsid w:val="0031797B"/>
    <w:rsid w:val="00317988"/>
    <w:rsid w:val="003306F7"/>
    <w:rsid w:val="00331B12"/>
    <w:rsid w:val="00340648"/>
    <w:rsid w:val="00344693"/>
    <w:rsid w:val="00345163"/>
    <w:rsid w:val="00354016"/>
    <w:rsid w:val="003624E5"/>
    <w:rsid w:val="00364051"/>
    <w:rsid w:val="003664D8"/>
    <w:rsid w:val="00367CB0"/>
    <w:rsid w:val="00370E6E"/>
    <w:rsid w:val="00371C6E"/>
    <w:rsid w:val="00372681"/>
    <w:rsid w:val="00374685"/>
    <w:rsid w:val="0038183D"/>
    <w:rsid w:val="0038217D"/>
    <w:rsid w:val="00391DA0"/>
    <w:rsid w:val="00393E13"/>
    <w:rsid w:val="003B1C54"/>
    <w:rsid w:val="003C1D2F"/>
    <w:rsid w:val="003C7570"/>
    <w:rsid w:val="003C7FC5"/>
    <w:rsid w:val="003E19A3"/>
    <w:rsid w:val="003E1D02"/>
    <w:rsid w:val="003E35EB"/>
    <w:rsid w:val="003E5A66"/>
    <w:rsid w:val="003E5EB8"/>
    <w:rsid w:val="003F766B"/>
    <w:rsid w:val="0041005C"/>
    <w:rsid w:val="00422B72"/>
    <w:rsid w:val="00423FF7"/>
    <w:rsid w:val="00424DD6"/>
    <w:rsid w:val="00425982"/>
    <w:rsid w:val="00426D29"/>
    <w:rsid w:val="00433FDA"/>
    <w:rsid w:val="004363F9"/>
    <w:rsid w:val="00441F7E"/>
    <w:rsid w:val="00442F2A"/>
    <w:rsid w:val="00444979"/>
    <w:rsid w:val="00445FC5"/>
    <w:rsid w:val="0045137B"/>
    <w:rsid w:val="00457660"/>
    <w:rsid w:val="004665D2"/>
    <w:rsid w:val="00470157"/>
    <w:rsid w:val="00470BD0"/>
    <w:rsid w:val="0047160B"/>
    <w:rsid w:val="00490C68"/>
    <w:rsid w:val="00492247"/>
    <w:rsid w:val="00495D4E"/>
    <w:rsid w:val="004A2E34"/>
    <w:rsid w:val="004A6BEF"/>
    <w:rsid w:val="004B1AD4"/>
    <w:rsid w:val="004B218F"/>
    <w:rsid w:val="004B40AF"/>
    <w:rsid w:val="004B6B20"/>
    <w:rsid w:val="004C2B1F"/>
    <w:rsid w:val="004C5FA4"/>
    <w:rsid w:val="004E0B76"/>
    <w:rsid w:val="004E6023"/>
    <w:rsid w:val="004F0E1D"/>
    <w:rsid w:val="004F3EBE"/>
    <w:rsid w:val="004F566B"/>
    <w:rsid w:val="00501BE9"/>
    <w:rsid w:val="0050569D"/>
    <w:rsid w:val="00506334"/>
    <w:rsid w:val="0051690E"/>
    <w:rsid w:val="00517DC9"/>
    <w:rsid w:val="00520E87"/>
    <w:rsid w:val="00522FC8"/>
    <w:rsid w:val="00527017"/>
    <w:rsid w:val="00535A97"/>
    <w:rsid w:val="00540097"/>
    <w:rsid w:val="005417DD"/>
    <w:rsid w:val="0054594C"/>
    <w:rsid w:val="00556FAF"/>
    <w:rsid w:val="00564513"/>
    <w:rsid w:val="00567810"/>
    <w:rsid w:val="005705D6"/>
    <w:rsid w:val="0057279D"/>
    <w:rsid w:val="00580345"/>
    <w:rsid w:val="005852F0"/>
    <w:rsid w:val="00590770"/>
    <w:rsid w:val="00590EC4"/>
    <w:rsid w:val="005A2A29"/>
    <w:rsid w:val="005B370E"/>
    <w:rsid w:val="005B3C5F"/>
    <w:rsid w:val="005C1B77"/>
    <w:rsid w:val="005C29BD"/>
    <w:rsid w:val="005D182C"/>
    <w:rsid w:val="005D7744"/>
    <w:rsid w:val="005E35E8"/>
    <w:rsid w:val="005E62F9"/>
    <w:rsid w:val="005F2275"/>
    <w:rsid w:val="005F74A8"/>
    <w:rsid w:val="00604376"/>
    <w:rsid w:val="00605009"/>
    <w:rsid w:val="006075AC"/>
    <w:rsid w:val="00612E32"/>
    <w:rsid w:val="00617E1B"/>
    <w:rsid w:val="0062389D"/>
    <w:rsid w:val="0062767B"/>
    <w:rsid w:val="00631226"/>
    <w:rsid w:val="00645C13"/>
    <w:rsid w:val="00645E9E"/>
    <w:rsid w:val="0065162D"/>
    <w:rsid w:val="00657B9D"/>
    <w:rsid w:val="00671911"/>
    <w:rsid w:val="006728E6"/>
    <w:rsid w:val="0067598E"/>
    <w:rsid w:val="00680B18"/>
    <w:rsid w:val="00681AB2"/>
    <w:rsid w:val="00681D02"/>
    <w:rsid w:val="006944DB"/>
    <w:rsid w:val="006A155D"/>
    <w:rsid w:val="006A26AE"/>
    <w:rsid w:val="006C0B53"/>
    <w:rsid w:val="006D23C9"/>
    <w:rsid w:val="006E2122"/>
    <w:rsid w:val="006E298B"/>
    <w:rsid w:val="006E2D8C"/>
    <w:rsid w:val="006E3681"/>
    <w:rsid w:val="006E443A"/>
    <w:rsid w:val="006E4B77"/>
    <w:rsid w:val="006E4B86"/>
    <w:rsid w:val="006E7F93"/>
    <w:rsid w:val="006F0DED"/>
    <w:rsid w:val="006F1019"/>
    <w:rsid w:val="006F575D"/>
    <w:rsid w:val="006F68E5"/>
    <w:rsid w:val="00700254"/>
    <w:rsid w:val="00706AD1"/>
    <w:rsid w:val="00721900"/>
    <w:rsid w:val="007267F5"/>
    <w:rsid w:val="0073069F"/>
    <w:rsid w:val="007330C5"/>
    <w:rsid w:val="0074748E"/>
    <w:rsid w:val="00747EC8"/>
    <w:rsid w:val="0076189E"/>
    <w:rsid w:val="00765396"/>
    <w:rsid w:val="0078373D"/>
    <w:rsid w:val="007A0C98"/>
    <w:rsid w:val="007C02DD"/>
    <w:rsid w:val="007C5D87"/>
    <w:rsid w:val="007D1A8A"/>
    <w:rsid w:val="007D406F"/>
    <w:rsid w:val="007E40E4"/>
    <w:rsid w:val="007E772D"/>
    <w:rsid w:val="007F0B3C"/>
    <w:rsid w:val="00816337"/>
    <w:rsid w:val="0082176F"/>
    <w:rsid w:val="00824A1E"/>
    <w:rsid w:val="00826A83"/>
    <w:rsid w:val="00834305"/>
    <w:rsid w:val="008355B6"/>
    <w:rsid w:val="00851959"/>
    <w:rsid w:val="008605B5"/>
    <w:rsid w:val="008722F0"/>
    <w:rsid w:val="00886FA0"/>
    <w:rsid w:val="008A7158"/>
    <w:rsid w:val="008B1635"/>
    <w:rsid w:val="008B256C"/>
    <w:rsid w:val="008B6A81"/>
    <w:rsid w:val="008C13ED"/>
    <w:rsid w:val="008D187D"/>
    <w:rsid w:val="008E1FC7"/>
    <w:rsid w:val="008E6617"/>
    <w:rsid w:val="008E6DFC"/>
    <w:rsid w:val="008F3F78"/>
    <w:rsid w:val="008F49DC"/>
    <w:rsid w:val="008F62B0"/>
    <w:rsid w:val="00901E46"/>
    <w:rsid w:val="009022C6"/>
    <w:rsid w:val="00911CBC"/>
    <w:rsid w:val="009162E6"/>
    <w:rsid w:val="00925362"/>
    <w:rsid w:val="00927881"/>
    <w:rsid w:val="009331BA"/>
    <w:rsid w:val="0093394E"/>
    <w:rsid w:val="00934E87"/>
    <w:rsid w:val="009418C1"/>
    <w:rsid w:val="00942777"/>
    <w:rsid w:val="009443B6"/>
    <w:rsid w:val="00953BDB"/>
    <w:rsid w:val="0096202F"/>
    <w:rsid w:val="00970AE2"/>
    <w:rsid w:val="00975573"/>
    <w:rsid w:val="0098786F"/>
    <w:rsid w:val="009927F9"/>
    <w:rsid w:val="009A5B44"/>
    <w:rsid w:val="009A672D"/>
    <w:rsid w:val="009C741A"/>
    <w:rsid w:val="009C7FEA"/>
    <w:rsid w:val="009D2FB0"/>
    <w:rsid w:val="009E0F9B"/>
    <w:rsid w:val="009F40DF"/>
    <w:rsid w:val="009F4138"/>
    <w:rsid w:val="009F5CD6"/>
    <w:rsid w:val="00A04B95"/>
    <w:rsid w:val="00A11A73"/>
    <w:rsid w:val="00A1418E"/>
    <w:rsid w:val="00A14C10"/>
    <w:rsid w:val="00A15E04"/>
    <w:rsid w:val="00A2150F"/>
    <w:rsid w:val="00A40B06"/>
    <w:rsid w:val="00A41C4E"/>
    <w:rsid w:val="00A4253E"/>
    <w:rsid w:val="00A445FC"/>
    <w:rsid w:val="00A467C2"/>
    <w:rsid w:val="00A6235B"/>
    <w:rsid w:val="00A62F8C"/>
    <w:rsid w:val="00A70D7F"/>
    <w:rsid w:val="00A756E7"/>
    <w:rsid w:val="00A82C85"/>
    <w:rsid w:val="00A90FFE"/>
    <w:rsid w:val="00AA24AD"/>
    <w:rsid w:val="00AA52B3"/>
    <w:rsid w:val="00AA769C"/>
    <w:rsid w:val="00AB203E"/>
    <w:rsid w:val="00AC5915"/>
    <w:rsid w:val="00AC6AF7"/>
    <w:rsid w:val="00AD1776"/>
    <w:rsid w:val="00AE5F17"/>
    <w:rsid w:val="00AF1ED2"/>
    <w:rsid w:val="00AF5A93"/>
    <w:rsid w:val="00B072A0"/>
    <w:rsid w:val="00B16E8E"/>
    <w:rsid w:val="00B208CF"/>
    <w:rsid w:val="00B240EB"/>
    <w:rsid w:val="00B26FFB"/>
    <w:rsid w:val="00B32958"/>
    <w:rsid w:val="00B40274"/>
    <w:rsid w:val="00B426BF"/>
    <w:rsid w:val="00B44303"/>
    <w:rsid w:val="00B45426"/>
    <w:rsid w:val="00B512D5"/>
    <w:rsid w:val="00B673E3"/>
    <w:rsid w:val="00B71CF9"/>
    <w:rsid w:val="00B75FE6"/>
    <w:rsid w:val="00BA26EB"/>
    <w:rsid w:val="00BA32E3"/>
    <w:rsid w:val="00BA71D8"/>
    <w:rsid w:val="00BB1B9A"/>
    <w:rsid w:val="00BB48E6"/>
    <w:rsid w:val="00BB6A20"/>
    <w:rsid w:val="00BC3324"/>
    <w:rsid w:val="00BC4A7C"/>
    <w:rsid w:val="00BC5747"/>
    <w:rsid w:val="00BC5CC1"/>
    <w:rsid w:val="00BD142C"/>
    <w:rsid w:val="00BE5009"/>
    <w:rsid w:val="00BF0B08"/>
    <w:rsid w:val="00BF7E3E"/>
    <w:rsid w:val="00C04C69"/>
    <w:rsid w:val="00C21A4F"/>
    <w:rsid w:val="00C27788"/>
    <w:rsid w:val="00C35022"/>
    <w:rsid w:val="00C36768"/>
    <w:rsid w:val="00C36C0D"/>
    <w:rsid w:val="00C37AD3"/>
    <w:rsid w:val="00C5398B"/>
    <w:rsid w:val="00C55698"/>
    <w:rsid w:val="00C61F5A"/>
    <w:rsid w:val="00C639B3"/>
    <w:rsid w:val="00C66FDC"/>
    <w:rsid w:val="00C80D2E"/>
    <w:rsid w:val="00C91D7E"/>
    <w:rsid w:val="00CA4BF5"/>
    <w:rsid w:val="00CA5E6E"/>
    <w:rsid w:val="00CB6D2A"/>
    <w:rsid w:val="00CC1638"/>
    <w:rsid w:val="00CC4165"/>
    <w:rsid w:val="00CD12B9"/>
    <w:rsid w:val="00CD591A"/>
    <w:rsid w:val="00CE0A98"/>
    <w:rsid w:val="00CE67D1"/>
    <w:rsid w:val="00CF2B07"/>
    <w:rsid w:val="00D04DEF"/>
    <w:rsid w:val="00D0667E"/>
    <w:rsid w:val="00D11C19"/>
    <w:rsid w:val="00D232D6"/>
    <w:rsid w:val="00D24D2F"/>
    <w:rsid w:val="00D273AB"/>
    <w:rsid w:val="00D33814"/>
    <w:rsid w:val="00D44486"/>
    <w:rsid w:val="00D5301A"/>
    <w:rsid w:val="00D5603C"/>
    <w:rsid w:val="00D56DDD"/>
    <w:rsid w:val="00D9231F"/>
    <w:rsid w:val="00D93A99"/>
    <w:rsid w:val="00DA3D59"/>
    <w:rsid w:val="00DB0B55"/>
    <w:rsid w:val="00DC083C"/>
    <w:rsid w:val="00DC5449"/>
    <w:rsid w:val="00DC6239"/>
    <w:rsid w:val="00DD1C8F"/>
    <w:rsid w:val="00DD5805"/>
    <w:rsid w:val="00DD6866"/>
    <w:rsid w:val="00DD7EF7"/>
    <w:rsid w:val="00DE581B"/>
    <w:rsid w:val="00DF1EDC"/>
    <w:rsid w:val="00DF2F95"/>
    <w:rsid w:val="00DF4449"/>
    <w:rsid w:val="00E01BF0"/>
    <w:rsid w:val="00E0254B"/>
    <w:rsid w:val="00E06609"/>
    <w:rsid w:val="00E16094"/>
    <w:rsid w:val="00E2249D"/>
    <w:rsid w:val="00E35E88"/>
    <w:rsid w:val="00E36105"/>
    <w:rsid w:val="00E36297"/>
    <w:rsid w:val="00E37F25"/>
    <w:rsid w:val="00E448F6"/>
    <w:rsid w:val="00E4698B"/>
    <w:rsid w:val="00E47294"/>
    <w:rsid w:val="00E70723"/>
    <w:rsid w:val="00E73CA7"/>
    <w:rsid w:val="00E77F6F"/>
    <w:rsid w:val="00E91E1D"/>
    <w:rsid w:val="00E973CC"/>
    <w:rsid w:val="00EA6B6E"/>
    <w:rsid w:val="00EB31CF"/>
    <w:rsid w:val="00EB7B14"/>
    <w:rsid w:val="00EC1E68"/>
    <w:rsid w:val="00EC6139"/>
    <w:rsid w:val="00ED4990"/>
    <w:rsid w:val="00EE2993"/>
    <w:rsid w:val="00EE773E"/>
    <w:rsid w:val="00F0639D"/>
    <w:rsid w:val="00F0793B"/>
    <w:rsid w:val="00F14618"/>
    <w:rsid w:val="00F238E7"/>
    <w:rsid w:val="00F36BAD"/>
    <w:rsid w:val="00F37C92"/>
    <w:rsid w:val="00F46270"/>
    <w:rsid w:val="00F50343"/>
    <w:rsid w:val="00F57E0B"/>
    <w:rsid w:val="00F75A8E"/>
    <w:rsid w:val="00F95DC3"/>
    <w:rsid w:val="00FA16AE"/>
    <w:rsid w:val="00FA4576"/>
    <w:rsid w:val="00FA4E7D"/>
    <w:rsid w:val="00FB59D3"/>
    <w:rsid w:val="00FC1AFA"/>
    <w:rsid w:val="00FD0850"/>
    <w:rsid w:val="00FD2AC6"/>
    <w:rsid w:val="00FD39AC"/>
    <w:rsid w:val="00FE08A3"/>
    <w:rsid w:val="00FE2E09"/>
    <w:rsid w:val="00FE36A3"/>
    <w:rsid w:val="00FE5938"/>
    <w:rsid w:val="00FE7EB4"/>
    <w:rsid w:val="00FF20F5"/>
    <w:rsid w:val="00FF6A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A583F79"/>
  <w15:docId w15:val="{DEEDF550-F280-409B-972B-9EF82321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48"/>
    <w:pPr>
      <w:spacing w:after="140" w:line="250" w:lineRule="atLeast"/>
    </w:pPr>
    <w:rPr>
      <w:rFonts w:ascii="Verdana" w:hAnsi="Verdana"/>
      <w:color w:val="000000"/>
      <w:szCs w:val="22"/>
      <w:lang w:eastAsia="en-US"/>
    </w:rPr>
  </w:style>
  <w:style w:type="paragraph" w:styleId="Heading1">
    <w:name w:val="heading 1"/>
    <w:basedOn w:val="Normal"/>
    <w:next w:val="Normal"/>
    <w:link w:val="Heading1Char"/>
    <w:qFormat/>
    <w:rsid w:val="008A7158"/>
    <w:pPr>
      <w:keepNext/>
      <w:keepLines/>
      <w:numPr>
        <w:numId w:val="3"/>
      </w:numPr>
      <w:spacing w:before="360" w:after="120" w:line="240" w:lineRule="atLeast"/>
      <w:outlineLvl w:val="0"/>
    </w:pPr>
    <w:rPr>
      <w:rFonts w:eastAsia="Times New Roman"/>
      <w:b/>
      <w:bCs/>
      <w:color w:val="008B95"/>
      <w:sz w:val="28"/>
      <w:szCs w:val="28"/>
    </w:rPr>
  </w:style>
  <w:style w:type="paragraph" w:styleId="Heading2">
    <w:name w:val="heading 2"/>
    <w:basedOn w:val="Normal"/>
    <w:next w:val="Normal"/>
    <w:link w:val="Heading2Char"/>
    <w:autoRedefine/>
    <w:qFormat/>
    <w:rsid w:val="008A7158"/>
    <w:pPr>
      <w:keepNext/>
      <w:keepLines/>
      <w:numPr>
        <w:ilvl w:val="1"/>
        <w:numId w:val="3"/>
      </w:numPr>
      <w:spacing w:before="360" w:after="120" w:line="240" w:lineRule="atLeast"/>
      <w:outlineLvl w:val="1"/>
    </w:pPr>
    <w:rPr>
      <w:rFonts w:eastAsia="Times New Roman"/>
      <w:bCs/>
      <w:color w:val="008B95"/>
      <w:sz w:val="28"/>
      <w:szCs w:val="26"/>
    </w:rPr>
  </w:style>
  <w:style w:type="paragraph" w:styleId="Heading3">
    <w:name w:val="heading 3"/>
    <w:basedOn w:val="Normal"/>
    <w:next w:val="Normal"/>
    <w:link w:val="Heading3Char"/>
    <w:autoRedefine/>
    <w:uiPriority w:val="99"/>
    <w:qFormat/>
    <w:rsid w:val="009331BA"/>
    <w:pPr>
      <w:keepNext/>
      <w:keepLines/>
      <w:numPr>
        <w:ilvl w:val="2"/>
        <w:numId w:val="3"/>
      </w:numPr>
      <w:tabs>
        <w:tab w:val="clear" w:pos="284"/>
      </w:tabs>
      <w:spacing w:before="200" w:line="260" w:lineRule="atLeast"/>
      <w:ind w:left="1134" w:hanging="567"/>
      <w:outlineLvl w:val="2"/>
    </w:pPr>
    <w:rPr>
      <w:rFonts w:eastAsia="Times New Roman"/>
      <w:b/>
      <w:bCs/>
      <w:color w:val="008B95"/>
    </w:rPr>
  </w:style>
  <w:style w:type="paragraph" w:styleId="Heading4">
    <w:name w:val="heading 4"/>
    <w:basedOn w:val="Normal"/>
    <w:next w:val="Normal"/>
    <w:link w:val="Heading4Char"/>
    <w:uiPriority w:val="99"/>
    <w:qFormat/>
    <w:rsid w:val="008A7158"/>
    <w:pPr>
      <w:keepNext/>
      <w:keepLines/>
      <w:numPr>
        <w:ilvl w:val="3"/>
        <w:numId w:val="3"/>
      </w:numPr>
      <w:tabs>
        <w:tab w:val="clear" w:pos="454"/>
      </w:tabs>
      <w:spacing w:before="180" w:line="240" w:lineRule="atLeast"/>
      <w:ind w:left="0" w:hanging="284"/>
      <w:outlineLvl w:val="3"/>
    </w:pPr>
    <w:rPr>
      <w:rFonts w:ascii="Calibri" w:eastAsia="Times New Roman" w:hAnsi="Calibri"/>
      <w:b/>
      <w:bCs/>
      <w:iCs/>
      <w:color w:val="008B95"/>
    </w:rPr>
  </w:style>
  <w:style w:type="paragraph" w:styleId="Heading5">
    <w:name w:val="heading 5"/>
    <w:basedOn w:val="Normal"/>
    <w:next w:val="Normal"/>
    <w:link w:val="Heading5Char"/>
    <w:uiPriority w:val="99"/>
    <w:semiHidden/>
    <w:qFormat/>
    <w:rsid w:val="00AE5F17"/>
    <w:pPr>
      <w:keepNext/>
      <w:keepLines/>
      <w:numPr>
        <w:ilvl w:val="4"/>
        <w:numId w:val="3"/>
      </w:numPr>
      <w:tabs>
        <w:tab w:val="clear" w:pos="284"/>
      </w:tabs>
      <w:spacing w:before="160" w:line="240" w:lineRule="atLeast"/>
      <w:ind w:hanging="284"/>
      <w:outlineLvl w:val="4"/>
    </w:pPr>
    <w:rPr>
      <w:rFonts w:ascii="Calibri" w:eastAsia="Times New Roman" w:hAnsi="Calibri"/>
      <w:b/>
      <w:color w:val="000000" w:themeColor="text1"/>
    </w:rPr>
  </w:style>
  <w:style w:type="paragraph" w:styleId="Heading6">
    <w:name w:val="heading 6"/>
    <w:basedOn w:val="Normal"/>
    <w:next w:val="Normal"/>
    <w:link w:val="Heading6Char"/>
    <w:uiPriority w:val="99"/>
    <w:semiHidden/>
    <w:qFormat/>
    <w:rsid w:val="00AE5F17"/>
    <w:pPr>
      <w:keepNext/>
      <w:keepLines/>
      <w:numPr>
        <w:ilvl w:val="5"/>
        <w:numId w:val="3"/>
      </w:numPr>
      <w:spacing w:before="200" w:after="0"/>
      <w:ind w:hanging="284"/>
      <w:outlineLvl w:val="5"/>
    </w:pPr>
    <w:rPr>
      <w:rFonts w:eastAsia="Times New Roman"/>
      <w:i/>
      <w:iCs/>
      <w:color w:val="2D495E"/>
    </w:rPr>
  </w:style>
  <w:style w:type="paragraph" w:styleId="Heading7">
    <w:name w:val="heading 7"/>
    <w:basedOn w:val="Normal"/>
    <w:next w:val="Normal"/>
    <w:link w:val="Heading7Char"/>
    <w:uiPriority w:val="99"/>
    <w:semiHidden/>
    <w:qFormat/>
    <w:rsid w:val="00CD12B9"/>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CD12B9"/>
    <w:pPr>
      <w:keepNext/>
      <w:keepLines/>
      <w:numPr>
        <w:ilvl w:val="7"/>
        <w:numId w:val="3"/>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9"/>
    <w:semiHidden/>
    <w:qFormat/>
    <w:rsid w:val="00CD12B9"/>
    <w:pPr>
      <w:keepNext/>
      <w:keepLines/>
      <w:numPr>
        <w:ilvl w:val="8"/>
        <w:numId w:val="3"/>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7158"/>
    <w:rPr>
      <w:rFonts w:ascii="Verdana" w:eastAsia="Times New Roman" w:hAnsi="Verdana"/>
      <w:b/>
      <w:bCs/>
      <w:color w:val="008B95"/>
      <w:sz w:val="28"/>
      <w:szCs w:val="28"/>
      <w:lang w:eastAsia="en-US"/>
    </w:rPr>
  </w:style>
  <w:style w:type="character" w:customStyle="1" w:styleId="Heading2Char">
    <w:name w:val="Heading 2 Char"/>
    <w:link w:val="Heading2"/>
    <w:uiPriority w:val="99"/>
    <w:locked/>
    <w:rsid w:val="008A7158"/>
    <w:rPr>
      <w:rFonts w:ascii="Verdana" w:eastAsia="Times New Roman" w:hAnsi="Verdana"/>
      <w:bCs/>
      <w:color w:val="008B95"/>
      <w:sz w:val="28"/>
      <w:szCs w:val="26"/>
      <w:lang w:eastAsia="en-US"/>
    </w:rPr>
  </w:style>
  <w:style w:type="character" w:customStyle="1" w:styleId="Heading3Char">
    <w:name w:val="Heading 3 Char"/>
    <w:link w:val="Heading3"/>
    <w:uiPriority w:val="99"/>
    <w:locked/>
    <w:rsid w:val="009331BA"/>
    <w:rPr>
      <w:rFonts w:ascii="Verdana" w:eastAsia="Times New Roman" w:hAnsi="Verdana"/>
      <w:b/>
      <w:bCs/>
      <w:color w:val="008B95"/>
      <w:szCs w:val="22"/>
      <w:lang w:eastAsia="en-US"/>
    </w:rPr>
  </w:style>
  <w:style w:type="character" w:customStyle="1" w:styleId="Heading4Char">
    <w:name w:val="Heading 4 Char"/>
    <w:link w:val="Heading4"/>
    <w:uiPriority w:val="99"/>
    <w:locked/>
    <w:rsid w:val="008A7158"/>
    <w:rPr>
      <w:rFonts w:eastAsia="Times New Roman"/>
      <w:b/>
      <w:bCs/>
      <w:iCs/>
      <w:color w:val="008B95"/>
      <w:szCs w:val="22"/>
      <w:lang w:eastAsia="en-US"/>
    </w:rPr>
  </w:style>
  <w:style w:type="character" w:customStyle="1" w:styleId="Heading5Char">
    <w:name w:val="Heading 5 Char"/>
    <w:link w:val="Heading5"/>
    <w:uiPriority w:val="99"/>
    <w:semiHidden/>
    <w:locked/>
    <w:rsid w:val="00AE5F17"/>
    <w:rPr>
      <w:rFonts w:eastAsia="Times New Roman"/>
      <w:b/>
      <w:color w:val="000000" w:themeColor="text1"/>
      <w:szCs w:val="22"/>
      <w:lang w:eastAsia="en-US"/>
    </w:rPr>
  </w:style>
  <w:style w:type="character" w:customStyle="1" w:styleId="Heading6Char">
    <w:name w:val="Heading 6 Char"/>
    <w:link w:val="Heading6"/>
    <w:uiPriority w:val="99"/>
    <w:semiHidden/>
    <w:locked/>
    <w:rsid w:val="00AE5F17"/>
    <w:rPr>
      <w:rFonts w:ascii="Verdana" w:eastAsia="Times New Roman" w:hAnsi="Verdana"/>
      <w:i/>
      <w:iCs/>
      <w:color w:val="2D495E"/>
      <w:szCs w:val="22"/>
      <w:lang w:eastAsia="en-US"/>
    </w:rPr>
  </w:style>
  <w:style w:type="character" w:customStyle="1" w:styleId="Heading7Char">
    <w:name w:val="Heading 7 Char"/>
    <w:link w:val="Heading7"/>
    <w:uiPriority w:val="99"/>
    <w:semiHidden/>
    <w:locked/>
    <w:rsid w:val="00AE5F17"/>
    <w:rPr>
      <w:rFonts w:ascii="Cambria" w:eastAsia="Times New Roman" w:hAnsi="Cambria"/>
      <w:i/>
      <w:iCs/>
      <w:color w:val="404040"/>
      <w:szCs w:val="22"/>
      <w:lang w:eastAsia="en-US"/>
    </w:rPr>
  </w:style>
  <w:style w:type="character" w:customStyle="1" w:styleId="Heading8Char">
    <w:name w:val="Heading 8 Char"/>
    <w:link w:val="Heading8"/>
    <w:uiPriority w:val="99"/>
    <w:semiHidden/>
    <w:locked/>
    <w:rsid w:val="00AE5F17"/>
    <w:rPr>
      <w:rFonts w:ascii="Cambria" w:eastAsia="Times New Roman" w:hAnsi="Cambria"/>
      <w:color w:val="404040"/>
      <w:lang w:eastAsia="en-US"/>
    </w:rPr>
  </w:style>
  <w:style w:type="character" w:customStyle="1" w:styleId="Heading9Char">
    <w:name w:val="Heading 9 Char"/>
    <w:link w:val="Heading9"/>
    <w:uiPriority w:val="99"/>
    <w:semiHidden/>
    <w:locked/>
    <w:rsid w:val="00AE5F17"/>
    <w:rPr>
      <w:rFonts w:ascii="Cambria" w:eastAsia="Times New Roman" w:hAnsi="Cambria"/>
      <w:i/>
      <w:iCs/>
      <w:color w:val="404040"/>
      <w:lang w:eastAsia="en-US"/>
    </w:rPr>
  </w:style>
  <w:style w:type="paragraph" w:styleId="Header">
    <w:name w:val="header"/>
    <w:basedOn w:val="Normal"/>
    <w:link w:val="HeaderChar"/>
    <w:uiPriority w:val="99"/>
    <w:rsid w:val="00073E95"/>
    <w:pPr>
      <w:tabs>
        <w:tab w:val="center" w:pos="4513"/>
        <w:tab w:val="right" w:pos="9026"/>
      </w:tabs>
      <w:spacing w:after="0" w:line="240" w:lineRule="auto"/>
    </w:pPr>
    <w:rPr>
      <w:color w:val="000000" w:themeColor="text1"/>
      <w:sz w:val="24"/>
    </w:rPr>
  </w:style>
  <w:style w:type="character" w:customStyle="1" w:styleId="HeaderChar">
    <w:name w:val="Header Char"/>
    <w:link w:val="Header"/>
    <w:uiPriority w:val="99"/>
    <w:locked/>
    <w:rsid w:val="00073E95"/>
    <w:rPr>
      <w:rFonts w:ascii="Tahoma" w:hAnsi="Tahoma" w:cs="Times New Roman"/>
      <w:color w:val="008B95"/>
      <w:sz w:val="24"/>
    </w:rPr>
  </w:style>
  <w:style w:type="paragraph" w:styleId="Footer">
    <w:name w:val="footer"/>
    <w:basedOn w:val="Normal"/>
    <w:link w:val="FooterChar"/>
    <w:uiPriority w:val="99"/>
    <w:rsid w:val="00073E95"/>
    <w:pPr>
      <w:tabs>
        <w:tab w:val="center" w:pos="4513"/>
        <w:tab w:val="right" w:pos="9026"/>
      </w:tabs>
      <w:spacing w:after="0" w:line="240" w:lineRule="auto"/>
    </w:pPr>
    <w:rPr>
      <w:color w:val="000000" w:themeColor="text1"/>
      <w:sz w:val="16"/>
    </w:rPr>
  </w:style>
  <w:style w:type="character" w:customStyle="1" w:styleId="FooterChar">
    <w:name w:val="Footer Char"/>
    <w:link w:val="Footer"/>
    <w:uiPriority w:val="99"/>
    <w:locked/>
    <w:rsid w:val="00073E95"/>
    <w:rPr>
      <w:rFonts w:ascii="Tahoma" w:hAnsi="Tahoma" w:cs="Times New Roman"/>
      <w:color w:val="008B95"/>
      <w:sz w:val="16"/>
    </w:rPr>
  </w:style>
  <w:style w:type="paragraph" w:styleId="BalloonText">
    <w:name w:val="Balloon Text"/>
    <w:basedOn w:val="Normal"/>
    <w:link w:val="BalloonTextChar"/>
    <w:uiPriority w:val="99"/>
    <w:semiHidden/>
    <w:rsid w:val="008B6A81"/>
    <w:pPr>
      <w:spacing w:after="0" w:line="240" w:lineRule="auto"/>
    </w:pPr>
    <w:rPr>
      <w:rFonts w:cs="Tahoma"/>
      <w:color w:val="000000" w:themeColor="text1"/>
      <w:sz w:val="16"/>
      <w:szCs w:val="16"/>
    </w:rPr>
  </w:style>
  <w:style w:type="character" w:customStyle="1" w:styleId="BalloonTextChar">
    <w:name w:val="Balloon Text Char"/>
    <w:link w:val="BalloonText"/>
    <w:uiPriority w:val="99"/>
    <w:semiHidden/>
    <w:locked/>
    <w:rsid w:val="00EE2993"/>
    <w:rPr>
      <w:rFonts w:ascii="Tahoma" w:hAnsi="Tahoma" w:cs="Tahoma"/>
      <w:sz w:val="16"/>
      <w:szCs w:val="16"/>
    </w:rPr>
  </w:style>
  <w:style w:type="table" w:styleId="TableGrid">
    <w:name w:val="Table Grid"/>
    <w:basedOn w:val="TableNormal"/>
    <w:uiPriority w:val="59"/>
    <w:rsid w:val="00073E95"/>
    <w:rPr>
      <w:rFonts w:ascii="Tahoma" w:hAnsi="Tahoma"/>
      <w:color w:val="008B9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Header"/>
    <w:uiPriority w:val="99"/>
    <w:rsid w:val="00093A12"/>
    <w:rPr>
      <w:sz w:val="2"/>
    </w:rPr>
  </w:style>
  <w:style w:type="paragraph" w:customStyle="1" w:styleId="Tabletitles">
    <w:name w:val="Table titles"/>
    <w:basedOn w:val="Normal"/>
    <w:uiPriority w:val="99"/>
    <w:rsid w:val="000A5278"/>
    <w:rPr>
      <w:b/>
      <w:color w:val="FFFFFF"/>
    </w:rPr>
  </w:style>
  <w:style w:type="paragraph" w:customStyle="1" w:styleId="Normalblue">
    <w:name w:val="Normal blue"/>
    <w:basedOn w:val="Normal"/>
    <w:uiPriority w:val="99"/>
    <w:semiHidden/>
    <w:rsid w:val="00026F94"/>
    <w:pPr>
      <w:spacing w:after="120" w:line="240" w:lineRule="auto"/>
    </w:pPr>
    <w:rPr>
      <w:color w:val="08354F"/>
    </w:rPr>
  </w:style>
  <w:style w:type="paragraph" w:customStyle="1" w:styleId="Milestonedays">
    <w:name w:val="Milestone days"/>
    <w:basedOn w:val="Normal"/>
    <w:uiPriority w:val="99"/>
    <w:semiHidden/>
    <w:rsid w:val="00345163"/>
    <w:pPr>
      <w:spacing w:after="0" w:line="240" w:lineRule="auto"/>
    </w:pPr>
    <w:rPr>
      <w:b/>
      <w:color w:val="6493B5"/>
      <w:sz w:val="96"/>
    </w:rPr>
  </w:style>
  <w:style w:type="paragraph" w:customStyle="1" w:styleId="Businessdays">
    <w:name w:val="Business days"/>
    <w:basedOn w:val="Normal"/>
    <w:uiPriority w:val="99"/>
    <w:semiHidden/>
    <w:rsid w:val="00345163"/>
    <w:pPr>
      <w:spacing w:after="0" w:line="240" w:lineRule="atLeast"/>
    </w:pPr>
    <w:rPr>
      <w:i/>
      <w:color w:val="6493B5"/>
    </w:rPr>
  </w:style>
  <w:style w:type="paragraph" w:customStyle="1" w:styleId="Tabletitlessmall">
    <w:name w:val="Table titles small"/>
    <w:basedOn w:val="Tabletitles"/>
    <w:qFormat/>
    <w:rsid w:val="00721900"/>
    <w:pPr>
      <w:spacing w:after="0"/>
    </w:pPr>
  </w:style>
  <w:style w:type="paragraph" w:customStyle="1" w:styleId="Tabletextsmall">
    <w:name w:val="Table text small"/>
    <w:basedOn w:val="Normal"/>
    <w:qFormat/>
    <w:rsid w:val="00073E95"/>
    <w:pPr>
      <w:spacing w:before="20" w:after="0" w:line="200" w:lineRule="atLeast"/>
    </w:pPr>
    <w:rPr>
      <w:color w:val="000000" w:themeColor="text1"/>
      <w:sz w:val="18"/>
    </w:rPr>
  </w:style>
  <w:style w:type="character" w:styleId="Hyperlink">
    <w:name w:val="Hyperlink"/>
    <w:uiPriority w:val="99"/>
    <w:semiHidden/>
    <w:rsid w:val="00DF4449"/>
    <w:rPr>
      <w:rFonts w:cs="Times New Roman"/>
      <w:color w:val="10123A"/>
      <w:u w:val="single"/>
    </w:rPr>
  </w:style>
  <w:style w:type="paragraph" w:customStyle="1" w:styleId="Footerbold">
    <w:name w:val="Footer bold"/>
    <w:basedOn w:val="Footer"/>
    <w:uiPriority w:val="99"/>
    <w:semiHidden/>
    <w:rsid w:val="00E73CA7"/>
    <w:rPr>
      <w:b/>
    </w:rPr>
  </w:style>
  <w:style w:type="paragraph" w:customStyle="1" w:styleId="Footeritalicleft">
    <w:name w:val="Footer italic left"/>
    <w:basedOn w:val="Footer"/>
    <w:uiPriority w:val="99"/>
    <w:semiHidden/>
    <w:rsid w:val="009927F9"/>
    <w:rPr>
      <w:i/>
    </w:rPr>
  </w:style>
  <w:style w:type="paragraph" w:customStyle="1" w:styleId="Project">
    <w:name w:val="Project"/>
    <w:basedOn w:val="Normalblue"/>
    <w:uiPriority w:val="99"/>
    <w:semiHidden/>
    <w:rsid w:val="004B1AD4"/>
  </w:style>
  <w:style w:type="paragraph" w:customStyle="1" w:styleId="Documentdate">
    <w:name w:val="Document date"/>
    <w:basedOn w:val="Normalblue"/>
    <w:next w:val="Normalblue"/>
    <w:uiPriority w:val="99"/>
    <w:rsid w:val="00E4698B"/>
    <w:pPr>
      <w:jc w:val="right"/>
    </w:pPr>
    <w:rPr>
      <w:color w:val="FFFFFF"/>
      <w:sz w:val="34"/>
    </w:rPr>
  </w:style>
  <w:style w:type="paragraph" w:customStyle="1" w:styleId="Footeritalicright">
    <w:name w:val="Footer italic right"/>
    <w:basedOn w:val="Footeritalicleft"/>
    <w:uiPriority w:val="99"/>
    <w:semiHidden/>
    <w:rsid w:val="006F68E5"/>
    <w:pPr>
      <w:jc w:val="right"/>
    </w:pPr>
  </w:style>
  <w:style w:type="paragraph" w:styleId="ListBullet">
    <w:name w:val="List Bullet"/>
    <w:basedOn w:val="Normal"/>
    <w:uiPriority w:val="99"/>
    <w:rsid w:val="00925362"/>
    <w:pPr>
      <w:numPr>
        <w:numId w:val="1"/>
      </w:numPr>
      <w:tabs>
        <w:tab w:val="left" w:pos="340"/>
      </w:tabs>
      <w:ind w:left="340" w:hanging="340"/>
      <w:contextualSpacing/>
    </w:pPr>
  </w:style>
  <w:style w:type="paragraph" w:styleId="ListNumber">
    <w:name w:val="List Number"/>
    <w:basedOn w:val="Normal"/>
    <w:uiPriority w:val="99"/>
    <w:rsid w:val="00925362"/>
    <w:pPr>
      <w:numPr>
        <w:numId w:val="2"/>
      </w:numPr>
      <w:tabs>
        <w:tab w:val="left" w:pos="340"/>
      </w:tabs>
      <w:ind w:left="340" w:hanging="340"/>
      <w:contextualSpacing/>
    </w:pPr>
  </w:style>
  <w:style w:type="paragraph" w:styleId="ListParagraph">
    <w:name w:val="List Paragraph"/>
    <w:basedOn w:val="Normal"/>
    <w:uiPriority w:val="34"/>
    <w:qFormat/>
    <w:rsid w:val="00073E95"/>
    <w:pPr>
      <w:ind w:left="720"/>
      <w:contextualSpacing/>
    </w:pPr>
  </w:style>
  <w:style w:type="paragraph" w:styleId="ListNumber2">
    <w:name w:val="List Number 2"/>
    <w:basedOn w:val="Normal"/>
    <w:uiPriority w:val="99"/>
    <w:rsid w:val="00073E95"/>
    <w:pPr>
      <w:numPr>
        <w:ilvl w:val="1"/>
        <w:numId w:val="2"/>
      </w:numPr>
      <w:tabs>
        <w:tab w:val="num" w:pos="454"/>
      </w:tabs>
      <w:ind w:left="454" w:hanging="227"/>
      <w:contextualSpacing/>
    </w:pPr>
  </w:style>
  <w:style w:type="paragraph" w:styleId="BodyText">
    <w:name w:val="Body Text"/>
    <w:basedOn w:val="Normal"/>
    <w:link w:val="BodyTextChar"/>
    <w:uiPriority w:val="99"/>
    <w:semiHidden/>
    <w:rsid w:val="00520E87"/>
    <w:pPr>
      <w:spacing w:after="120" w:line="240" w:lineRule="auto"/>
    </w:pPr>
    <w:rPr>
      <w:rFonts w:eastAsia="Times New Roman" w:cs="Tahoma"/>
      <w:color w:val="0D0D0D"/>
      <w:szCs w:val="16"/>
    </w:rPr>
  </w:style>
  <w:style w:type="character" w:customStyle="1" w:styleId="BodyTextChar">
    <w:name w:val="Body Text Char"/>
    <w:link w:val="BodyText"/>
    <w:locked/>
    <w:rsid w:val="00EE2993"/>
    <w:rPr>
      <w:rFonts w:ascii="Tahoma" w:hAnsi="Tahoma" w:cs="Tahoma"/>
      <w:color w:val="0D0D0D"/>
      <w:sz w:val="16"/>
      <w:szCs w:val="16"/>
      <w:lang w:val="en-GB" w:eastAsia="en-US" w:bidi="ar-SA"/>
    </w:rPr>
  </w:style>
  <w:style w:type="paragraph" w:customStyle="1" w:styleId="Statustitle">
    <w:name w:val="Status title"/>
    <w:basedOn w:val="Normal"/>
    <w:uiPriority w:val="99"/>
    <w:semiHidden/>
    <w:rsid w:val="0074748E"/>
    <w:rPr>
      <w:b/>
      <w:color w:val="000000" w:themeColor="text1"/>
      <w:sz w:val="42"/>
    </w:rPr>
  </w:style>
  <w:style w:type="paragraph" w:customStyle="1" w:styleId="Documenttitle">
    <w:name w:val="Document title"/>
    <w:basedOn w:val="Normal"/>
    <w:uiPriority w:val="99"/>
    <w:rsid w:val="00FF20F5"/>
    <w:pPr>
      <w:spacing w:after="400" w:line="480" w:lineRule="atLeast"/>
    </w:pPr>
    <w:rPr>
      <w:b/>
      <w:color w:val="FFFFFF"/>
      <w:sz w:val="48"/>
    </w:rPr>
  </w:style>
  <w:style w:type="paragraph" w:customStyle="1" w:styleId="Clientname">
    <w:name w:val="Client name"/>
    <w:basedOn w:val="Normal"/>
    <w:uiPriority w:val="99"/>
    <w:rsid w:val="00073E95"/>
    <w:pPr>
      <w:spacing w:after="0" w:line="300" w:lineRule="atLeast"/>
    </w:pPr>
    <w:rPr>
      <w:b/>
      <w:color w:val="000000" w:themeColor="text1"/>
      <w:sz w:val="32"/>
    </w:rPr>
  </w:style>
  <w:style w:type="paragraph" w:customStyle="1" w:styleId="Documentsubtitle">
    <w:name w:val="Document subtitle"/>
    <w:basedOn w:val="Normal"/>
    <w:uiPriority w:val="99"/>
    <w:rsid w:val="0045137B"/>
    <w:pPr>
      <w:spacing w:after="400" w:line="300" w:lineRule="atLeast"/>
    </w:pPr>
    <w:rPr>
      <w:color w:val="FFFFFF"/>
      <w:sz w:val="24"/>
    </w:rPr>
  </w:style>
  <w:style w:type="paragraph" w:customStyle="1" w:styleId="Documentversionnumber">
    <w:name w:val="Document version number"/>
    <w:basedOn w:val="Normalblue"/>
    <w:uiPriority w:val="99"/>
    <w:rsid w:val="008A7158"/>
    <w:rPr>
      <w:b/>
      <w:color w:val="008B95"/>
      <w:sz w:val="24"/>
    </w:rPr>
  </w:style>
  <w:style w:type="paragraph" w:styleId="TOC2">
    <w:name w:val="toc 2"/>
    <w:basedOn w:val="Normal"/>
    <w:next w:val="Normal"/>
    <w:autoRedefine/>
    <w:uiPriority w:val="39"/>
    <w:rsid w:val="002D3C9B"/>
    <w:pPr>
      <w:tabs>
        <w:tab w:val="left" w:pos="567"/>
        <w:tab w:val="right" w:pos="8789"/>
      </w:tabs>
    </w:pPr>
    <w:rPr>
      <w:noProof/>
      <w:color w:val="008B95"/>
    </w:rPr>
  </w:style>
  <w:style w:type="paragraph" w:styleId="TOC1">
    <w:name w:val="toc 1"/>
    <w:basedOn w:val="Normal"/>
    <w:next w:val="Normal"/>
    <w:autoRedefine/>
    <w:uiPriority w:val="39"/>
    <w:rsid w:val="008A7158"/>
    <w:pPr>
      <w:pBdr>
        <w:top w:val="single" w:sz="4" w:space="3" w:color="6493B5"/>
        <w:between w:val="single" w:sz="4" w:space="3" w:color="6493B5"/>
      </w:pBdr>
      <w:tabs>
        <w:tab w:val="left" w:pos="567"/>
        <w:tab w:val="right" w:pos="8789"/>
      </w:tabs>
      <w:spacing w:after="100"/>
    </w:pPr>
    <w:rPr>
      <w:b/>
      <w:color w:val="008B95"/>
    </w:rPr>
  </w:style>
  <w:style w:type="paragraph" w:customStyle="1" w:styleId="Normalbluebold">
    <w:name w:val="Normal blue bold"/>
    <w:basedOn w:val="Normalblue"/>
    <w:uiPriority w:val="99"/>
    <w:semiHidden/>
    <w:rsid w:val="00026F94"/>
    <w:rPr>
      <w:b/>
    </w:rPr>
  </w:style>
  <w:style w:type="paragraph" w:customStyle="1" w:styleId="Contentstitle">
    <w:name w:val="Contents title"/>
    <w:basedOn w:val="Normal"/>
    <w:uiPriority w:val="99"/>
    <w:rsid w:val="008A7158"/>
    <w:pPr>
      <w:spacing w:before="300"/>
    </w:pPr>
    <w:rPr>
      <w:rFonts w:eastAsia="Times New Roman"/>
      <w:b/>
      <w:bCs/>
      <w:color w:val="008B95"/>
      <w:sz w:val="28"/>
      <w:szCs w:val="28"/>
    </w:rPr>
  </w:style>
  <w:style w:type="paragraph" w:styleId="Caption">
    <w:name w:val="caption"/>
    <w:basedOn w:val="Normal"/>
    <w:next w:val="Normal"/>
    <w:uiPriority w:val="99"/>
    <w:qFormat/>
    <w:rsid w:val="00073E95"/>
    <w:pPr>
      <w:spacing w:before="120" w:after="200" w:line="240" w:lineRule="auto"/>
    </w:pPr>
    <w:rPr>
      <w:b/>
      <w:bCs/>
      <w:color w:val="000000" w:themeColor="text1"/>
      <w:sz w:val="18"/>
      <w:szCs w:val="18"/>
    </w:rPr>
  </w:style>
  <w:style w:type="paragraph" w:customStyle="1" w:styleId="Version">
    <w:name w:val="Version"/>
    <w:basedOn w:val="Tabletitles"/>
    <w:uiPriority w:val="99"/>
    <w:rsid w:val="008D187D"/>
    <w:rPr>
      <w:sz w:val="24"/>
    </w:rPr>
  </w:style>
  <w:style w:type="paragraph" w:customStyle="1" w:styleId="Versionhistory">
    <w:name w:val="Version history"/>
    <w:basedOn w:val="Heading2"/>
    <w:uiPriority w:val="99"/>
    <w:rsid w:val="00F46270"/>
    <w:pPr>
      <w:numPr>
        <w:ilvl w:val="0"/>
        <w:numId w:val="0"/>
      </w:numPr>
    </w:pPr>
  </w:style>
  <w:style w:type="paragraph" w:customStyle="1" w:styleId="Documentauthor">
    <w:name w:val="Document author"/>
    <w:basedOn w:val="Documentversionnumber"/>
    <w:uiPriority w:val="99"/>
    <w:rsid w:val="00E4698B"/>
    <w:pPr>
      <w:jc w:val="right"/>
    </w:pPr>
    <w:rPr>
      <w:b w:val="0"/>
      <w:color w:val="FFFFFF"/>
      <w:sz w:val="34"/>
    </w:rPr>
  </w:style>
  <w:style w:type="paragraph" w:styleId="ListNumber3">
    <w:name w:val="List Number 3"/>
    <w:basedOn w:val="Normal"/>
    <w:uiPriority w:val="99"/>
    <w:rsid w:val="009C7FEA"/>
    <w:pPr>
      <w:numPr>
        <w:numId w:val="4"/>
      </w:numPr>
      <w:tabs>
        <w:tab w:val="left" w:pos="284"/>
      </w:tabs>
      <w:ind w:left="284" w:hanging="284"/>
      <w:contextualSpacing/>
    </w:pPr>
  </w:style>
  <w:style w:type="table" w:customStyle="1" w:styleId="Riskcaretable">
    <w:name w:val="Riskcare table"/>
    <w:uiPriority w:val="99"/>
    <w:rsid w:val="00073E95"/>
    <w:rPr>
      <w:color w:val="008B95"/>
      <w:sz w:val="18"/>
    </w:rPr>
    <w:tblPr>
      <w:tblInd w:w="108" w:type="dxa"/>
      <w:tblBorders>
        <w:bottom w:val="single" w:sz="4" w:space="0" w:color="08354F"/>
        <w:insideH w:val="single" w:sz="4" w:space="0" w:color="08354F"/>
      </w:tblBorders>
      <w:tblCellMar>
        <w:top w:w="113" w:type="dxa"/>
        <w:left w:w="108" w:type="dxa"/>
        <w:bottom w:w="113" w:type="dxa"/>
        <w:right w:w="0" w:type="dxa"/>
      </w:tblCellMar>
    </w:tblPr>
  </w:style>
  <w:style w:type="paragraph" w:customStyle="1" w:styleId="Coverfooter">
    <w:name w:val="Cover footer"/>
    <w:basedOn w:val="Footer"/>
    <w:uiPriority w:val="99"/>
    <w:semiHidden/>
    <w:rsid w:val="005F74A8"/>
    <w:rPr>
      <w:rFonts w:ascii="Calibri" w:hAnsi="Calibri"/>
      <w:i/>
      <w:color w:val="FFFFFF"/>
    </w:rPr>
  </w:style>
  <w:style w:type="paragraph" w:customStyle="1" w:styleId="TableText">
    <w:name w:val="Table Text"/>
    <w:basedOn w:val="Normal"/>
    <w:uiPriority w:val="99"/>
    <w:rsid w:val="00B71CF9"/>
    <w:pPr>
      <w:spacing w:before="60" w:after="60" w:line="240" w:lineRule="auto"/>
    </w:pPr>
    <w:rPr>
      <w:rFonts w:ascii="Arial" w:eastAsia="Times New Roman" w:hAnsi="Arial"/>
      <w:color w:val="000000" w:themeColor="text1"/>
      <w:sz w:val="24"/>
      <w:szCs w:val="24"/>
    </w:rPr>
  </w:style>
  <w:style w:type="table" w:styleId="LightShading-Accent3">
    <w:name w:val="Light Shading Accent 3"/>
    <w:basedOn w:val="TableNormal"/>
    <w:uiPriority w:val="99"/>
    <w:rsid w:val="00073E95"/>
    <w:rPr>
      <w:color w:val="008B95"/>
    </w:rPr>
    <w:tblPr>
      <w:tblStyleRowBandSize w:val="1"/>
      <w:tblStyleColBandSize w:val="1"/>
      <w:tblBorders>
        <w:top w:val="single" w:sz="8" w:space="0" w:color="663300"/>
        <w:bottom w:val="single" w:sz="8" w:space="0" w:color="663300"/>
      </w:tblBorders>
    </w:tblPr>
    <w:tblStylePr w:type="firstRow">
      <w:pPr>
        <w:spacing w:before="0" w:after="0"/>
      </w:pPr>
      <w:rPr>
        <w:rFonts w:cs="Times New Roman"/>
        <w:b/>
        <w:bCs/>
      </w:rPr>
      <w:tblPr/>
      <w:tcPr>
        <w:tcBorders>
          <w:top w:val="single" w:sz="8" w:space="0" w:color="663300"/>
          <w:left w:val="nil"/>
          <w:bottom w:val="single" w:sz="8" w:space="0" w:color="663300"/>
          <w:right w:val="nil"/>
          <w:insideH w:val="nil"/>
          <w:insideV w:val="nil"/>
        </w:tcBorders>
      </w:tcPr>
    </w:tblStylePr>
    <w:tblStylePr w:type="lastRow">
      <w:pPr>
        <w:spacing w:before="0" w:after="0"/>
      </w:pPr>
      <w:rPr>
        <w:rFonts w:cs="Times New Roman"/>
        <w:b/>
        <w:bCs/>
      </w:rPr>
      <w:tblPr/>
      <w:tcPr>
        <w:tcBorders>
          <w:top w:val="single" w:sz="8" w:space="0" w:color="663300"/>
          <w:left w:val="nil"/>
          <w:bottom w:val="single" w:sz="8" w:space="0" w:color="6633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CC9A"/>
      </w:tcPr>
    </w:tblStylePr>
    <w:tblStylePr w:type="band1Horz">
      <w:rPr>
        <w:rFonts w:cs="Times New Roman"/>
      </w:rPr>
      <w:tblPr/>
      <w:tcPr>
        <w:tcBorders>
          <w:left w:val="nil"/>
          <w:right w:val="nil"/>
          <w:insideH w:val="nil"/>
          <w:insideV w:val="nil"/>
        </w:tcBorders>
        <w:shd w:val="clear" w:color="auto" w:fill="FFCC9A"/>
      </w:tcPr>
    </w:tblStylePr>
  </w:style>
  <w:style w:type="paragraph" w:customStyle="1" w:styleId="Textregular">
    <w:name w:val="Text (regular)"/>
    <w:basedOn w:val="Normal"/>
    <w:uiPriority w:val="99"/>
    <w:rsid w:val="00AC5915"/>
    <w:pPr>
      <w:spacing w:after="280" w:line="260" w:lineRule="auto"/>
    </w:pPr>
    <w:rPr>
      <w:rFonts w:eastAsia="Times New Roman"/>
      <w:noProof/>
      <w:color w:val="000000" w:themeColor="text1"/>
      <w:szCs w:val="20"/>
      <w:lang w:val="en-US"/>
    </w:rPr>
  </w:style>
  <w:style w:type="paragraph" w:customStyle="1" w:styleId="NormalBold">
    <w:name w:val="Normal Bold"/>
    <w:basedOn w:val="Normal"/>
    <w:uiPriority w:val="99"/>
    <w:rsid w:val="00340648"/>
    <w:pPr>
      <w:spacing w:line="260" w:lineRule="atLeast"/>
    </w:pPr>
    <w:rPr>
      <w:rFonts w:eastAsia="Times New Roman"/>
      <w:b/>
      <w:color w:val="000000" w:themeColor="text1"/>
      <w:szCs w:val="24"/>
    </w:rPr>
  </w:style>
  <w:style w:type="paragraph" w:customStyle="1" w:styleId="Textregularbold">
    <w:name w:val="Text (regular bold)"/>
    <w:basedOn w:val="Normal"/>
    <w:uiPriority w:val="99"/>
    <w:rsid w:val="004A2E34"/>
    <w:pPr>
      <w:spacing w:after="280" w:line="260" w:lineRule="auto"/>
    </w:pPr>
    <w:rPr>
      <w:rFonts w:eastAsia="Times New Roman"/>
      <w:b/>
      <w:noProof/>
      <w:color w:val="000000" w:themeColor="text1"/>
      <w:szCs w:val="20"/>
      <w:lang w:val="en-US"/>
    </w:rPr>
  </w:style>
  <w:style w:type="paragraph" w:customStyle="1" w:styleId="Headerodd">
    <w:name w:val="Header odd"/>
    <w:basedOn w:val="Header"/>
    <w:uiPriority w:val="99"/>
    <w:rsid w:val="00564513"/>
    <w:pPr>
      <w:jc w:val="right"/>
    </w:pPr>
    <w:rPr>
      <w:sz w:val="22"/>
    </w:rPr>
  </w:style>
  <w:style w:type="paragraph" w:customStyle="1" w:styleId="Headereven">
    <w:name w:val="Header even"/>
    <w:basedOn w:val="Headerodd"/>
    <w:uiPriority w:val="99"/>
    <w:rsid w:val="00564513"/>
    <w:pPr>
      <w:jc w:val="left"/>
    </w:pPr>
  </w:style>
  <w:style w:type="paragraph" w:customStyle="1" w:styleId="IntroParaHeadline">
    <w:name w:val="Intro Para &amp; Headline"/>
    <w:basedOn w:val="Normal"/>
    <w:uiPriority w:val="99"/>
    <w:rsid w:val="008A7158"/>
    <w:pPr>
      <w:widowControl w:val="0"/>
      <w:suppressAutoHyphens/>
      <w:autoSpaceDE w:val="0"/>
      <w:autoSpaceDN w:val="0"/>
      <w:adjustRightInd w:val="0"/>
      <w:spacing w:after="0" w:line="350" w:lineRule="atLeast"/>
      <w:textAlignment w:val="center"/>
    </w:pPr>
    <w:rPr>
      <w:rFonts w:cs="ProximaNova-Light"/>
      <w:color w:val="008B95"/>
      <w:sz w:val="32"/>
      <w:szCs w:val="32"/>
    </w:rPr>
  </w:style>
  <w:style w:type="paragraph" w:customStyle="1" w:styleId="Style1">
    <w:name w:val="Style1"/>
    <w:basedOn w:val="Heading3"/>
    <w:autoRedefine/>
    <w:uiPriority w:val="99"/>
    <w:rsid w:val="00E16094"/>
    <w:rPr>
      <w:i/>
    </w:rPr>
  </w:style>
  <w:style w:type="paragraph" w:styleId="NoSpacing">
    <w:name w:val="No Spacing"/>
    <w:uiPriority w:val="99"/>
    <w:qFormat/>
    <w:rsid w:val="00073E95"/>
    <w:rPr>
      <w:rFonts w:ascii="Tahoma" w:hAnsi="Tahoma"/>
      <w:color w:val="008B95"/>
      <w:szCs w:val="22"/>
      <w:lang w:eastAsia="en-US"/>
    </w:rPr>
  </w:style>
  <w:style w:type="paragraph" w:styleId="Title">
    <w:name w:val="Title"/>
    <w:basedOn w:val="Normal"/>
    <w:next w:val="Normal"/>
    <w:link w:val="TitleChar"/>
    <w:uiPriority w:val="10"/>
    <w:qFormat/>
    <w:rsid w:val="00AE5F17"/>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AE5F17"/>
    <w:rPr>
      <w:rFonts w:ascii="Verdana" w:eastAsia="Times New Roman" w:hAnsi="Verdana" w:cs="Times New Roman"/>
      <w:b/>
      <w:bCs/>
      <w:color w:val="008B95"/>
      <w:kern w:val="28"/>
      <w:sz w:val="32"/>
      <w:szCs w:val="32"/>
      <w:lang w:eastAsia="en-US"/>
    </w:rPr>
  </w:style>
  <w:style w:type="paragraph" w:styleId="Subtitle">
    <w:name w:val="Subtitle"/>
    <w:basedOn w:val="Normal"/>
    <w:next w:val="Normal"/>
    <w:link w:val="SubtitleChar"/>
    <w:uiPriority w:val="11"/>
    <w:qFormat/>
    <w:rsid w:val="00AE5F17"/>
    <w:pPr>
      <w:spacing w:after="60"/>
      <w:jc w:val="center"/>
      <w:outlineLvl w:val="1"/>
    </w:pPr>
    <w:rPr>
      <w:rFonts w:eastAsia="Times New Roman"/>
      <w:sz w:val="24"/>
      <w:szCs w:val="24"/>
    </w:rPr>
  </w:style>
  <w:style w:type="character" w:customStyle="1" w:styleId="SubtitleChar">
    <w:name w:val="Subtitle Char"/>
    <w:link w:val="Subtitle"/>
    <w:uiPriority w:val="11"/>
    <w:rsid w:val="00AE5F17"/>
    <w:rPr>
      <w:rFonts w:ascii="Verdana" w:eastAsia="Times New Roman" w:hAnsi="Verdana" w:cs="Times New Roman"/>
      <w:color w:val="008B95"/>
      <w:sz w:val="24"/>
      <w:szCs w:val="24"/>
      <w:lang w:eastAsia="en-US"/>
    </w:rPr>
  </w:style>
  <w:style w:type="paragraph" w:customStyle="1" w:styleId="normalred">
    <w:name w:val="normal red"/>
    <w:basedOn w:val="Normal"/>
    <w:link w:val="normalredChar"/>
    <w:rsid w:val="005D182C"/>
    <w:pPr>
      <w:spacing w:after="0" w:line="240" w:lineRule="auto"/>
      <w:jc w:val="both"/>
    </w:pPr>
    <w:rPr>
      <w:rFonts w:eastAsia="Times New Roman"/>
      <w:color w:val="FF0000"/>
      <w:szCs w:val="20"/>
      <w:lang w:eastAsia="en-GB"/>
    </w:rPr>
  </w:style>
  <w:style w:type="character" w:customStyle="1" w:styleId="normalredChar">
    <w:name w:val="normal red Char"/>
    <w:link w:val="normalred"/>
    <w:rsid w:val="005D182C"/>
    <w:rPr>
      <w:rFonts w:ascii="Verdana" w:eastAsia="Times New Roman" w:hAnsi="Verdana"/>
      <w:color w:val="FF0000"/>
    </w:rPr>
  </w:style>
  <w:style w:type="paragraph" w:styleId="FootnoteText">
    <w:name w:val="footnote text"/>
    <w:basedOn w:val="Normal"/>
    <w:link w:val="FootnoteTextChar"/>
    <w:uiPriority w:val="99"/>
    <w:rsid w:val="008F62B0"/>
    <w:pPr>
      <w:spacing w:after="0" w:line="240" w:lineRule="auto"/>
      <w:jc w:val="both"/>
    </w:pPr>
    <w:rPr>
      <w:rFonts w:ascii="Bembo" w:eastAsia="Times New Roman" w:hAnsi="Bembo"/>
      <w:color w:val="auto"/>
      <w:szCs w:val="20"/>
    </w:rPr>
  </w:style>
  <w:style w:type="character" w:customStyle="1" w:styleId="FootnoteTextChar">
    <w:name w:val="Footnote Text Char"/>
    <w:basedOn w:val="DefaultParagraphFont"/>
    <w:link w:val="FootnoteText"/>
    <w:uiPriority w:val="99"/>
    <w:rsid w:val="008F62B0"/>
    <w:rPr>
      <w:rFonts w:ascii="Bembo" w:eastAsia="Times New Roman" w:hAnsi="Bembo"/>
      <w:lang w:eastAsia="en-US"/>
    </w:rPr>
  </w:style>
  <w:style w:type="character" w:styleId="FootnoteReference">
    <w:name w:val="footnote reference"/>
    <w:aliases w:val="EN Footnote Reference"/>
    <w:basedOn w:val="DefaultParagraphFont"/>
    <w:uiPriority w:val="99"/>
    <w:semiHidden/>
    <w:unhideWhenUsed/>
    <w:rsid w:val="00FD0850"/>
    <w:rPr>
      <w:vertAlign w:val="superscript"/>
    </w:rPr>
  </w:style>
  <w:style w:type="paragraph" w:customStyle="1" w:styleId="CTMainText">
    <w:name w:val="CT Main Text"/>
    <w:basedOn w:val="Normal"/>
    <w:link w:val="CTMainTextChar"/>
    <w:qFormat/>
    <w:rsid w:val="00535A97"/>
    <w:pPr>
      <w:spacing w:after="120" w:line="240" w:lineRule="atLeast"/>
      <w:jc w:val="both"/>
    </w:pPr>
    <w:rPr>
      <w:rFonts w:eastAsia="Times New Roman"/>
      <w:color w:val="auto"/>
      <w:szCs w:val="24"/>
    </w:rPr>
  </w:style>
  <w:style w:type="character" w:customStyle="1" w:styleId="CTMainTextChar">
    <w:name w:val="CT Main Text Char"/>
    <w:basedOn w:val="DefaultParagraphFont"/>
    <w:link w:val="CTMainText"/>
    <w:rsid w:val="00535A97"/>
    <w:rPr>
      <w:rFonts w:ascii="Verdana" w:eastAsia="Times New Roman" w:hAnsi="Verdana"/>
      <w:szCs w:val="24"/>
      <w:lang w:eastAsia="en-US"/>
    </w:rPr>
  </w:style>
  <w:style w:type="character" w:styleId="Emphasis">
    <w:name w:val="Emphasis"/>
    <w:basedOn w:val="DefaultParagraphFont"/>
    <w:qFormat/>
    <w:rsid w:val="00280B8F"/>
    <w:rPr>
      <w:i/>
    </w:rPr>
  </w:style>
  <w:style w:type="paragraph" w:customStyle="1" w:styleId="MT">
    <w:name w:val="MT"/>
    <w:basedOn w:val="Normal"/>
    <w:link w:val="MTChar"/>
    <w:rsid w:val="00307F2E"/>
    <w:pPr>
      <w:keepLines/>
      <w:spacing w:before="240" w:after="240" w:line="240" w:lineRule="auto"/>
      <w:jc w:val="both"/>
    </w:pPr>
    <w:rPr>
      <w:rFonts w:ascii="Arial" w:eastAsia="MS Mincho" w:hAnsi="Arial"/>
      <w:color w:val="auto"/>
      <w:szCs w:val="20"/>
      <w:lang w:eastAsia="en-GB"/>
    </w:rPr>
  </w:style>
  <w:style w:type="character" w:customStyle="1" w:styleId="MTChar">
    <w:name w:val="MT Char"/>
    <w:basedOn w:val="DefaultParagraphFont"/>
    <w:link w:val="MT"/>
    <w:locked/>
    <w:rsid w:val="00307F2E"/>
    <w:rPr>
      <w:rFonts w:ascii="Arial" w:eastAsia="MS Mincho" w:hAnsi="Arial"/>
    </w:rPr>
  </w:style>
  <w:style w:type="paragraph" w:styleId="TOC3">
    <w:name w:val="toc 3"/>
    <w:basedOn w:val="Normal"/>
    <w:next w:val="Normal"/>
    <w:autoRedefine/>
    <w:uiPriority w:val="39"/>
    <w:semiHidden/>
    <w:unhideWhenUsed/>
    <w:rsid w:val="00A756E7"/>
    <w:pPr>
      <w:spacing w:after="100"/>
      <w:ind w:left="400"/>
    </w:pPr>
  </w:style>
  <w:style w:type="paragraph" w:styleId="NormalWeb">
    <w:name w:val="Normal (Web)"/>
    <w:basedOn w:val="Normal"/>
    <w:link w:val="NormalWebChar"/>
    <w:rsid w:val="00527017"/>
    <w:pPr>
      <w:spacing w:before="100" w:beforeAutospacing="1" w:after="100" w:afterAutospacing="1" w:line="240" w:lineRule="auto"/>
      <w:jc w:val="both"/>
    </w:pPr>
    <w:rPr>
      <w:rFonts w:ascii="Times New Roman" w:eastAsia="Times New Roman" w:hAnsi="Times New Roman"/>
      <w:color w:val="auto"/>
      <w:sz w:val="24"/>
      <w:szCs w:val="24"/>
      <w:lang w:eastAsia="en-GB"/>
    </w:rPr>
  </w:style>
  <w:style w:type="character" w:customStyle="1" w:styleId="NormalWebChar">
    <w:name w:val="Normal (Web) Char"/>
    <w:link w:val="NormalWeb"/>
    <w:rsid w:val="00527017"/>
    <w:rPr>
      <w:rFonts w:ascii="Times New Roman" w:eastAsia="Times New Roman" w:hAnsi="Times New Roman"/>
      <w:sz w:val="24"/>
      <w:szCs w:val="24"/>
    </w:rPr>
  </w:style>
  <w:style w:type="character" w:customStyle="1" w:styleId="searchword">
    <w:name w:val="searchword"/>
    <w:basedOn w:val="DefaultParagraphFont"/>
    <w:rsid w:val="00AF5A93"/>
  </w:style>
  <w:style w:type="character" w:styleId="Strong">
    <w:name w:val="Strong"/>
    <w:uiPriority w:val="99"/>
    <w:qFormat/>
    <w:rsid w:val="001F78DC"/>
    <w:rPr>
      <w:rFonts w:cs="Times New Roman"/>
      <w:b/>
      <w:bCs/>
    </w:rPr>
  </w:style>
  <w:style w:type="table" w:styleId="MediumGrid3-Accent5">
    <w:name w:val="Medium Grid 3 Accent 5"/>
    <w:basedOn w:val="TableNormal"/>
    <w:uiPriority w:val="69"/>
    <w:rsid w:val="000551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2221">
      <w:bodyDiv w:val="1"/>
      <w:marLeft w:val="0"/>
      <w:marRight w:val="0"/>
      <w:marTop w:val="0"/>
      <w:marBottom w:val="0"/>
      <w:divBdr>
        <w:top w:val="none" w:sz="0" w:space="0" w:color="auto"/>
        <w:left w:val="none" w:sz="0" w:space="0" w:color="auto"/>
        <w:bottom w:val="none" w:sz="0" w:space="0" w:color="auto"/>
        <w:right w:val="none" w:sz="0" w:space="0" w:color="auto"/>
      </w:divBdr>
      <w:divsChild>
        <w:div w:id="1082600360">
          <w:marLeft w:val="274"/>
          <w:marRight w:val="0"/>
          <w:marTop w:val="0"/>
          <w:marBottom w:val="0"/>
          <w:divBdr>
            <w:top w:val="none" w:sz="0" w:space="0" w:color="auto"/>
            <w:left w:val="none" w:sz="0" w:space="0" w:color="auto"/>
            <w:bottom w:val="none" w:sz="0" w:space="0" w:color="auto"/>
            <w:right w:val="none" w:sz="0" w:space="0" w:color="auto"/>
          </w:divBdr>
        </w:div>
        <w:div w:id="1518616882">
          <w:marLeft w:val="274"/>
          <w:marRight w:val="0"/>
          <w:marTop w:val="0"/>
          <w:marBottom w:val="0"/>
          <w:divBdr>
            <w:top w:val="none" w:sz="0" w:space="0" w:color="auto"/>
            <w:left w:val="none" w:sz="0" w:space="0" w:color="auto"/>
            <w:bottom w:val="none" w:sz="0" w:space="0" w:color="auto"/>
            <w:right w:val="none" w:sz="0" w:space="0" w:color="auto"/>
          </w:divBdr>
        </w:div>
        <w:div w:id="1373456947">
          <w:marLeft w:val="274"/>
          <w:marRight w:val="0"/>
          <w:marTop w:val="0"/>
          <w:marBottom w:val="0"/>
          <w:divBdr>
            <w:top w:val="none" w:sz="0" w:space="0" w:color="auto"/>
            <w:left w:val="none" w:sz="0" w:space="0" w:color="auto"/>
            <w:bottom w:val="none" w:sz="0" w:space="0" w:color="auto"/>
            <w:right w:val="none" w:sz="0" w:space="0" w:color="auto"/>
          </w:divBdr>
        </w:div>
        <w:div w:id="384762456">
          <w:marLeft w:val="274"/>
          <w:marRight w:val="0"/>
          <w:marTop w:val="0"/>
          <w:marBottom w:val="0"/>
          <w:divBdr>
            <w:top w:val="none" w:sz="0" w:space="0" w:color="auto"/>
            <w:left w:val="none" w:sz="0" w:space="0" w:color="auto"/>
            <w:bottom w:val="none" w:sz="0" w:space="0" w:color="auto"/>
            <w:right w:val="none" w:sz="0" w:space="0" w:color="auto"/>
          </w:divBdr>
        </w:div>
        <w:div w:id="2026666467">
          <w:marLeft w:val="274"/>
          <w:marRight w:val="0"/>
          <w:marTop w:val="0"/>
          <w:marBottom w:val="0"/>
          <w:divBdr>
            <w:top w:val="none" w:sz="0" w:space="0" w:color="auto"/>
            <w:left w:val="none" w:sz="0" w:space="0" w:color="auto"/>
            <w:bottom w:val="none" w:sz="0" w:space="0" w:color="auto"/>
            <w:right w:val="none" w:sz="0" w:space="0" w:color="auto"/>
          </w:divBdr>
        </w:div>
        <w:div w:id="610363552">
          <w:marLeft w:val="274"/>
          <w:marRight w:val="0"/>
          <w:marTop w:val="0"/>
          <w:marBottom w:val="0"/>
          <w:divBdr>
            <w:top w:val="none" w:sz="0" w:space="0" w:color="auto"/>
            <w:left w:val="none" w:sz="0" w:space="0" w:color="auto"/>
            <w:bottom w:val="none" w:sz="0" w:space="0" w:color="auto"/>
            <w:right w:val="none" w:sz="0" w:space="0" w:color="auto"/>
          </w:divBdr>
        </w:div>
        <w:div w:id="26755049">
          <w:marLeft w:val="274"/>
          <w:marRight w:val="0"/>
          <w:marTop w:val="0"/>
          <w:marBottom w:val="0"/>
          <w:divBdr>
            <w:top w:val="none" w:sz="0" w:space="0" w:color="auto"/>
            <w:left w:val="none" w:sz="0" w:space="0" w:color="auto"/>
            <w:bottom w:val="none" w:sz="0" w:space="0" w:color="auto"/>
            <w:right w:val="none" w:sz="0" w:space="0" w:color="auto"/>
          </w:divBdr>
        </w:div>
        <w:div w:id="827326716">
          <w:marLeft w:val="274"/>
          <w:marRight w:val="0"/>
          <w:marTop w:val="0"/>
          <w:marBottom w:val="0"/>
          <w:divBdr>
            <w:top w:val="none" w:sz="0" w:space="0" w:color="auto"/>
            <w:left w:val="none" w:sz="0" w:space="0" w:color="auto"/>
            <w:bottom w:val="none" w:sz="0" w:space="0" w:color="auto"/>
            <w:right w:val="none" w:sz="0" w:space="0" w:color="auto"/>
          </w:divBdr>
        </w:div>
        <w:div w:id="93863101">
          <w:marLeft w:val="274"/>
          <w:marRight w:val="0"/>
          <w:marTop w:val="0"/>
          <w:marBottom w:val="0"/>
          <w:divBdr>
            <w:top w:val="none" w:sz="0" w:space="0" w:color="auto"/>
            <w:left w:val="none" w:sz="0" w:space="0" w:color="auto"/>
            <w:bottom w:val="none" w:sz="0" w:space="0" w:color="auto"/>
            <w:right w:val="none" w:sz="0" w:space="0" w:color="auto"/>
          </w:divBdr>
        </w:div>
        <w:div w:id="984313681">
          <w:marLeft w:val="274"/>
          <w:marRight w:val="0"/>
          <w:marTop w:val="0"/>
          <w:marBottom w:val="0"/>
          <w:divBdr>
            <w:top w:val="none" w:sz="0" w:space="0" w:color="auto"/>
            <w:left w:val="none" w:sz="0" w:space="0" w:color="auto"/>
            <w:bottom w:val="none" w:sz="0" w:space="0" w:color="auto"/>
            <w:right w:val="none" w:sz="0" w:space="0" w:color="auto"/>
          </w:divBdr>
        </w:div>
        <w:div w:id="1577475298">
          <w:marLeft w:val="274"/>
          <w:marRight w:val="0"/>
          <w:marTop w:val="0"/>
          <w:marBottom w:val="0"/>
          <w:divBdr>
            <w:top w:val="none" w:sz="0" w:space="0" w:color="auto"/>
            <w:left w:val="none" w:sz="0" w:space="0" w:color="auto"/>
            <w:bottom w:val="none" w:sz="0" w:space="0" w:color="auto"/>
            <w:right w:val="none" w:sz="0" w:space="0" w:color="auto"/>
          </w:divBdr>
        </w:div>
        <w:div w:id="1283727092">
          <w:marLeft w:val="274"/>
          <w:marRight w:val="0"/>
          <w:marTop w:val="0"/>
          <w:marBottom w:val="0"/>
          <w:divBdr>
            <w:top w:val="none" w:sz="0" w:space="0" w:color="auto"/>
            <w:left w:val="none" w:sz="0" w:space="0" w:color="auto"/>
            <w:bottom w:val="none" w:sz="0" w:space="0" w:color="auto"/>
            <w:right w:val="none" w:sz="0" w:space="0" w:color="auto"/>
          </w:divBdr>
        </w:div>
        <w:div w:id="1452478208">
          <w:marLeft w:val="274"/>
          <w:marRight w:val="0"/>
          <w:marTop w:val="0"/>
          <w:marBottom w:val="0"/>
          <w:divBdr>
            <w:top w:val="none" w:sz="0" w:space="0" w:color="auto"/>
            <w:left w:val="none" w:sz="0" w:space="0" w:color="auto"/>
            <w:bottom w:val="none" w:sz="0" w:space="0" w:color="auto"/>
            <w:right w:val="none" w:sz="0" w:space="0" w:color="auto"/>
          </w:divBdr>
        </w:div>
      </w:divsChild>
    </w:div>
    <w:div w:id="844176035">
      <w:bodyDiv w:val="1"/>
      <w:marLeft w:val="0"/>
      <w:marRight w:val="0"/>
      <w:marTop w:val="0"/>
      <w:marBottom w:val="0"/>
      <w:divBdr>
        <w:top w:val="none" w:sz="0" w:space="0" w:color="auto"/>
        <w:left w:val="none" w:sz="0" w:space="0" w:color="auto"/>
        <w:bottom w:val="none" w:sz="0" w:space="0" w:color="auto"/>
        <w:right w:val="none" w:sz="0" w:space="0" w:color="auto"/>
      </w:divBdr>
      <w:divsChild>
        <w:div w:id="867763907">
          <w:marLeft w:val="274"/>
          <w:marRight w:val="0"/>
          <w:marTop w:val="0"/>
          <w:marBottom w:val="0"/>
          <w:divBdr>
            <w:top w:val="none" w:sz="0" w:space="0" w:color="auto"/>
            <w:left w:val="none" w:sz="0" w:space="0" w:color="auto"/>
            <w:bottom w:val="none" w:sz="0" w:space="0" w:color="auto"/>
            <w:right w:val="none" w:sz="0" w:space="0" w:color="auto"/>
          </w:divBdr>
        </w:div>
        <w:div w:id="229537447">
          <w:marLeft w:val="274"/>
          <w:marRight w:val="0"/>
          <w:marTop w:val="0"/>
          <w:marBottom w:val="0"/>
          <w:divBdr>
            <w:top w:val="none" w:sz="0" w:space="0" w:color="auto"/>
            <w:left w:val="none" w:sz="0" w:space="0" w:color="auto"/>
            <w:bottom w:val="none" w:sz="0" w:space="0" w:color="auto"/>
            <w:right w:val="none" w:sz="0" w:space="0" w:color="auto"/>
          </w:divBdr>
        </w:div>
        <w:div w:id="47843406">
          <w:marLeft w:val="274"/>
          <w:marRight w:val="0"/>
          <w:marTop w:val="0"/>
          <w:marBottom w:val="0"/>
          <w:divBdr>
            <w:top w:val="none" w:sz="0" w:space="0" w:color="auto"/>
            <w:left w:val="none" w:sz="0" w:space="0" w:color="auto"/>
            <w:bottom w:val="none" w:sz="0" w:space="0" w:color="auto"/>
            <w:right w:val="none" w:sz="0" w:space="0" w:color="auto"/>
          </w:divBdr>
        </w:div>
      </w:divsChild>
    </w:div>
    <w:div w:id="848720677">
      <w:bodyDiv w:val="1"/>
      <w:marLeft w:val="0"/>
      <w:marRight w:val="0"/>
      <w:marTop w:val="0"/>
      <w:marBottom w:val="0"/>
      <w:divBdr>
        <w:top w:val="none" w:sz="0" w:space="0" w:color="auto"/>
        <w:left w:val="none" w:sz="0" w:space="0" w:color="auto"/>
        <w:bottom w:val="none" w:sz="0" w:space="0" w:color="auto"/>
        <w:right w:val="none" w:sz="0" w:space="0" w:color="auto"/>
      </w:divBdr>
    </w:div>
    <w:div w:id="2045669750">
      <w:bodyDiv w:val="1"/>
      <w:marLeft w:val="0"/>
      <w:marRight w:val="0"/>
      <w:marTop w:val="0"/>
      <w:marBottom w:val="0"/>
      <w:divBdr>
        <w:top w:val="none" w:sz="0" w:space="0" w:color="auto"/>
        <w:left w:val="none" w:sz="0" w:space="0" w:color="auto"/>
        <w:bottom w:val="none" w:sz="0" w:space="0" w:color="auto"/>
        <w:right w:val="none" w:sz="0" w:space="0" w:color="auto"/>
      </w:divBdr>
      <w:divsChild>
        <w:div w:id="733427911">
          <w:marLeft w:val="432"/>
          <w:marRight w:val="0"/>
          <w:marTop w:val="91"/>
          <w:marBottom w:val="0"/>
          <w:divBdr>
            <w:top w:val="none" w:sz="0" w:space="0" w:color="auto"/>
            <w:left w:val="none" w:sz="0" w:space="0" w:color="auto"/>
            <w:bottom w:val="none" w:sz="0" w:space="0" w:color="auto"/>
            <w:right w:val="none" w:sz="0" w:space="0" w:color="auto"/>
          </w:divBdr>
        </w:div>
        <w:div w:id="299698678">
          <w:marLeft w:val="432"/>
          <w:marRight w:val="0"/>
          <w:marTop w:val="91"/>
          <w:marBottom w:val="0"/>
          <w:divBdr>
            <w:top w:val="none" w:sz="0" w:space="0" w:color="auto"/>
            <w:left w:val="none" w:sz="0" w:space="0" w:color="auto"/>
            <w:bottom w:val="none" w:sz="0" w:space="0" w:color="auto"/>
            <w:right w:val="none" w:sz="0" w:space="0" w:color="auto"/>
          </w:divBdr>
        </w:div>
        <w:div w:id="164588201">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scotland.gov.uk/Resource/Doc/256155/007603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B47357813A14C9F41275A0ABE19BB" ma:contentTypeVersion="5" ma:contentTypeDescription="Create a new document." ma:contentTypeScope="" ma:versionID="3838153fa366df6f657f78aa7f008843">
  <xsd:schema xmlns:xsd="http://www.w3.org/2001/XMLSchema" xmlns:xs="http://www.w3.org/2001/XMLSchema" xmlns:p="http://schemas.microsoft.com/office/2006/metadata/properties" xmlns:ns2="468da6c0-b5ed-45c5-b86f-74208e0caae2" xmlns:ns3="6dad1247-ef98-43db-a9af-9e8b2ed23f8a" targetNamespace="http://schemas.microsoft.com/office/2006/metadata/properties" ma:root="true" ma:fieldsID="40cc45591e61695aff79d00ff27de68f" ns2:_="" ns3:_="">
    <xsd:import namespace="468da6c0-b5ed-45c5-b86f-74208e0caae2"/>
    <xsd:import namespace="6dad1247-ef98-43db-a9af-9e8b2ed23f8a"/>
    <xsd:element name="properties">
      <xsd:complexType>
        <xsd:sequence>
          <xsd:element name="documentManagement">
            <xsd:complexType>
              <xsd:all>
                <xsd:element ref="ns2:naa410509aea47de99418508d4b0666c" minOccurs="0"/>
                <xsd:element ref="ns3:TaxCatchAll" minOccurs="0"/>
                <xsd:element ref="ns2:p6b0c8d6d39642968ea6c88960679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a6c0-b5ed-45c5-b86f-74208e0caae2" elementFormDefault="qualified">
    <xsd:import namespace="http://schemas.microsoft.com/office/2006/documentManagement/types"/>
    <xsd:import namespace="http://schemas.microsoft.com/office/infopath/2007/PartnerControls"/>
    <xsd:element name="naa410509aea47de99418508d4b0666c" ma:index="9" ma:taxonomy="true" ma:internalName="naa410509aea47de99418508d4b0666c" ma:taxonomyFieldName="Scope" ma:displayName="Scope" ma:default="" ma:fieldId="{7aa41050-9aea-47de-9941-8508d4b0666c}" ma:taxonomyMulti="true" ma:sspId="09258dee-b1a8-4907-beca-835dac43936e" ma:termSetId="c7c341bd-e2e7-46b9-b131-f285a7b210f6" ma:anchorId="00000000-0000-0000-0000-000000000000" ma:open="false" ma:isKeyword="false">
      <xsd:complexType>
        <xsd:sequence>
          <xsd:element ref="pc:Terms" minOccurs="0" maxOccurs="1"/>
        </xsd:sequence>
      </xsd:complexType>
    </xsd:element>
    <xsd:element name="p6b0c8d6d39642968ea6c889606796e9" ma:index="12" ma:taxonomy="true" ma:internalName="p6b0c8d6d39642968ea6c889606796e9" ma:taxonomyFieldName="Support_x0020_type" ma:displayName="Support type" ma:default="" ma:fieldId="{96b0c8d6-d396-4296-8ea6-c889606796e9}" ma:sspId="09258dee-b1a8-4907-beca-835dac43936e" ma:termSetId="8f9b5ddd-e8e9-4457-a3dd-a6fd3a5ada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ad1247-ef98-43db-a9af-9e8b2ed23f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5cfab0-5bb2-4bc8-953c-089b97ef2e2b}" ma:internalName="TaxCatchAll" ma:showField="CatchAllData" ma:web="6dad1247-ef98-43db-a9af-9e8b2ed23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6b0c8d6d39642968ea6c889606796e9 xmlns="468da6c0-b5ed-45c5-b86f-74208e0caae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c00fe875-5e77-4e2f-9b4c-0b62cf5d42ba</TermId>
        </TermInfo>
      </Terms>
    </p6b0c8d6d39642968ea6c889606796e9>
    <naa410509aea47de99418508d4b0666c xmlns="468da6c0-b5ed-45c5-b86f-74208e0caae2">
      <Terms xmlns="http://schemas.microsoft.com/office/infopath/2007/PartnerControls">
        <TermInfo xmlns="http://schemas.microsoft.com/office/infopath/2007/PartnerControls">
          <TermName xmlns="http://schemas.microsoft.com/office/infopath/2007/PartnerControls">Scotland/Stirling</TermName>
          <TermId xmlns="http://schemas.microsoft.com/office/infopath/2007/PartnerControls">ac4ec3e7-9650-4371-9e3b-0fd724971828</TermId>
        </TermInfo>
      </Terms>
    </naa410509aea47de99418508d4b0666c>
    <TaxCatchAll xmlns="6dad1247-ef98-43db-a9af-9e8b2ed23f8a">
      <Value>10</Value>
      <Value>14</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18BD-8F5B-49F4-B490-F76CEE372C5C}">
  <ds:schemaRefs>
    <ds:schemaRef ds:uri="http://schemas.microsoft.com/sharepoint/v3/contenttype/forms"/>
  </ds:schemaRefs>
</ds:datastoreItem>
</file>

<file path=customXml/itemProps2.xml><?xml version="1.0" encoding="utf-8"?>
<ds:datastoreItem xmlns:ds="http://schemas.openxmlformats.org/officeDocument/2006/customXml" ds:itemID="{30482409-DB69-4524-9888-778AD33E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a6c0-b5ed-45c5-b86f-74208e0caae2"/>
    <ds:schemaRef ds:uri="6dad1247-ef98-43db-a9af-9e8b2ed2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F94AD-1F9D-4D0F-AFBC-CCE1509E5E4F}">
  <ds:schemaRefs>
    <ds:schemaRef ds:uri="http://schemas.microsoft.com/office/2006/metadata/properties"/>
    <ds:schemaRef ds:uri="http://schemas.microsoft.com/office/infopath/2007/PartnerControls"/>
    <ds:schemaRef ds:uri="468da6c0-b5ed-45c5-b86f-74208e0caae2"/>
    <ds:schemaRef ds:uri="6dad1247-ef98-43db-a9af-9e8b2ed23f8a"/>
  </ds:schemaRefs>
</ds:datastoreItem>
</file>

<file path=customXml/itemProps4.xml><?xml version="1.0" encoding="utf-8"?>
<ds:datastoreItem xmlns:ds="http://schemas.openxmlformats.org/officeDocument/2006/customXml" ds:itemID="{9263FD57-7433-456C-93F4-4B5E9616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13561</Words>
  <Characters>77298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Resource Efficient Scotland Report Template</vt:lpstr>
    </vt:vector>
  </TitlesOfParts>
  <Company>Microsoft</Company>
  <LinksUpToDate>false</LinksUpToDate>
  <CharactersWithSpaces>90678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Efficient Scotland Report Template</dc:title>
  <dc:creator>Steve  James</dc:creator>
  <cp:lastModifiedBy>Amy Weir</cp:lastModifiedBy>
  <cp:revision>2</cp:revision>
  <cp:lastPrinted>2013-06-04T09:37:00Z</cp:lastPrinted>
  <dcterms:created xsi:type="dcterms:W3CDTF">2017-05-16T10:17:00Z</dcterms:created>
  <dcterms:modified xsi:type="dcterms:W3CDTF">2017-05-16T10:17:00Z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0x010100AE8B47357813A14C9F41275A0ABE19BB</vt:lpwstr>
  </property>
  <property fmtid="{D5CDD505-2E9C-101B-9397-08002B2CF9AE}" pid="3" name="Scope">
    <vt:lpwstr>14;#Scotland/Stirling|ac4ec3e7-9650-4371-9e3b-0fd724971828</vt:lpwstr>
  </property>
  <property fmtid="{D5CDD505-2E9C-101B-9397-08002B2CF9AE}" pid="4" name="Support type">
    <vt:lpwstr>10;#Communications|c00fe875-5e77-4e2f-9b4c-0b62cf5d42ba</vt:lpwstr>
  </property>
</Properties>
</file>